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70CF7" w14:textId="77777777" w:rsidR="006E4295" w:rsidRPr="008C4F89" w:rsidRDefault="0083088C" w:rsidP="00E354CD">
      <w:pPr>
        <w:jc w:val="center"/>
        <w:rPr>
          <w:b/>
          <w:sz w:val="32"/>
          <w:szCs w:val="32"/>
          <w:lang w:val="en-CA"/>
        </w:rPr>
      </w:pPr>
      <w:r w:rsidRPr="008C4F89">
        <w:rPr>
          <w:b/>
          <w:noProof/>
          <w:sz w:val="32"/>
          <w:szCs w:val="32"/>
          <w:lang w:val="fr-CA" w:eastAsia="fr-CA"/>
        </w:rPr>
        <w:drawing>
          <wp:inline distT="0" distB="0" distL="0" distR="0" wp14:anchorId="762D0CD2" wp14:editId="1B5D315F">
            <wp:extent cx="834486" cy="717973"/>
            <wp:effectExtent l="0" t="0" r="3810" b="6350"/>
            <wp:docPr id="1" name="Picture 1" descr="Logo uOttawa noir&#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367666" name="Picture 1" descr="Macintosh HD:Users:tcl:Desktop:download_example_bw.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4778" cy="718224"/>
                    </a:xfrm>
                    <a:prstGeom prst="rect">
                      <a:avLst/>
                    </a:prstGeom>
                    <a:noFill/>
                    <a:ln>
                      <a:noFill/>
                    </a:ln>
                  </pic:spPr>
                </pic:pic>
              </a:graphicData>
            </a:graphic>
          </wp:inline>
        </w:drawing>
      </w:r>
    </w:p>
    <w:p w14:paraId="10E94017" w14:textId="77777777" w:rsidR="006E4295" w:rsidRPr="008C4F89" w:rsidRDefault="00FB1D4E" w:rsidP="00E354CD">
      <w:pPr>
        <w:jc w:val="center"/>
        <w:rPr>
          <w:b/>
          <w:sz w:val="32"/>
          <w:szCs w:val="32"/>
          <w:lang w:val="en-CA"/>
        </w:rPr>
      </w:pPr>
    </w:p>
    <w:p w14:paraId="5F4C7C75" w14:textId="77777777" w:rsidR="00E354CD" w:rsidRPr="007C5341" w:rsidRDefault="00300DA0" w:rsidP="004A08CA">
      <w:pPr>
        <w:jc w:val="center"/>
        <w:rPr>
          <w:b/>
          <w:sz w:val="32"/>
          <w:szCs w:val="32"/>
          <w:lang w:val="en-CA"/>
        </w:rPr>
      </w:pPr>
      <w:r w:rsidRPr="007C5341">
        <w:rPr>
          <w:b/>
          <w:sz w:val="32"/>
          <w:szCs w:val="32"/>
          <w:lang w:val="en-CA"/>
        </w:rPr>
        <w:t>REQUEST TO THE SENATE</w:t>
      </w:r>
      <w:r w:rsidR="0083088C" w:rsidRPr="007C5341">
        <w:rPr>
          <w:b/>
          <w:sz w:val="32"/>
          <w:szCs w:val="32"/>
          <w:lang w:val="en-CA"/>
        </w:rPr>
        <w:t xml:space="preserve"> </w:t>
      </w:r>
    </w:p>
    <w:p w14:paraId="144F86FF" w14:textId="77777777" w:rsidR="00946CFA" w:rsidRPr="008C4F89" w:rsidRDefault="00FB1D4E" w:rsidP="00E354CD">
      <w:pPr>
        <w:jc w:val="center"/>
        <w:rPr>
          <w:b/>
          <w:sz w:val="32"/>
          <w:szCs w:val="32"/>
          <w:lang w:val="en-CA"/>
        </w:rPr>
      </w:pPr>
    </w:p>
    <w:p w14:paraId="49FAAD18" w14:textId="77777777" w:rsidR="00946CFA" w:rsidRPr="007C5341" w:rsidRDefault="00012119" w:rsidP="00E354CD">
      <w:pPr>
        <w:jc w:val="center"/>
        <w:rPr>
          <w:b/>
          <w:sz w:val="30"/>
          <w:szCs w:val="30"/>
          <w:lang w:val="en-CA"/>
        </w:rPr>
      </w:pPr>
      <w:r w:rsidRPr="007C5341">
        <w:rPr>
          <w:b/>
          <w:sz w:val="30"/>
          <w:szCs w:val="30"/>
          <w:lang w:val="en-CA"/>
        </w:rPr>
        <w:t>Minor Modifications to Existing Programs</w:t>
      </w:r>
    </w:p>
    <w:p w14:paraId="30CF3DFF" w14:textId="77777777" w:rsidR="00E53B95" w:rsidRPr="008C4F89" w:rsidRDefault="00FB1D4E" w:rsidP="00E354CD">
      <w:pPr>
        <w:jc w:val="center"/>
        <w:rPr>
          <w:b/>
          <w:sz w:val="30"/>
          <w:szCs w:val="30"/>
          <w:lang w:val="en-CA"/>
        </w:rPr>
      </w:pPr>
    </w:p>
    <w:p w14:paraId="198A3608" w14:textId="77777777" w:rsidR="00E50A04" w:rsidRPr="008C4F89" w:rsidRDefault="0083088C" w:rsidP="00E354CD">
      <w:pPr>
        <w:tabs>
          <w:tab w:val="right" w:pos="4678"/>
        </w:tabs>
        <w:rPr>
          <w:sz w:val="28"/>
          <w:szCs w:val="28"/>
          <w:lang w:val="en-CA"/>
        </w:rPr>
      </w:pPr>
      <w:r w:rsidRPr="008C4F89">
        <w:rPr>
          <w:b/>
          <w:sz w:val="28"/>
          <w:szCs w:val="28"/>
          <w:lang w:val="en-CA"/>
        </w:rPr>
        <w:tab/>
      </w:r>
      <w:r w:rsidR="00012119" w:rsidRPr="007C5341">
        <w:rPr>
          <w:b/>
          <w:lang w:val="en-CA"/>
        </w:rPr>
        <w:t>Faculty:</w:t>
      </w:r>
      <w:r w:rsidRPr="008C4F89">
        <w:rPr>
          <w:sz w:val="28"/>
          <w:szCs w:val="28"/>
          <w:lang w:val="en-CA"/>
        </w:rPr>
        <w:tab/>
        <w:t>*****</w:t>
      </w:r>
    </w:p>
    <w:p w14:paraId="664794F0" w14:textId="77777777" w:rsidR="0020792B" w:rsidRPr="008C4F89" w:rsidRDefault="0083088C" w:rsidP="0020792B">
      <w:pPr>
        <w:tabs>
          <w:tab w:val="right" w:pos="4678"/>
        </w:tabs>
        <w:rPr>
          <w:sz w:val="28"/>
          <w:szCs w:val="28"/>
          <w:lang w:val="en-CA"/>
        </w:rPr>
      </w:pPr>
      <w:r w:rsidRPr="008C4F89">
        <w:rPr>
          <w:b/>
          <w:sz w:val="28"/>
          <w:szCs w:val="28"/>
          <w:lang w:val="en-CA"/>
        </w:rPr>
        <w:tab/>
      </w:r>
      <w:r w:rsidR="002370DB" w:rsidRPr="007C5341">
        <w:rPr>
          <w:b/>
          <w:lang w:val="en-CA"/>
        </w:rPr>
        <w:t>Academic unit</w:t>
      </w:r>
      <w:r w:rsidR="008C4F89" w:rsidRPr="008C4F89">
        <w:rPr>
          <w:b/>
          <w:lang w:val="en-CA"/>
        </w:rPr>
        <w:t>:</w:t>
      </w:r>
      <w:r w:rsidRPr="008C4F89">
        <w:rPr>
          <w:sz w:val="28"/>
          <w:szCs w:val="28"/>
          <w:lang w:val="en-CA"/>
        </w:rPr>
        <w:tab/>
        <w:t>*****</w:t>
      </w:r>
    </w:p>
    <w:p w14:paraId="6329B8B1" w14:textId="77777777" w:rsidR="00B45A8A" w:rsidRPr="008C4F89" w:rsidRDefault="0083088C" w:rsidP="00E354CD">
      <w:pPr>
        <w:tabs>
          <w:tab w:val="right" w:pos="4678"/>
        </w:tabs>
        <w:rPr>
          <w:b/>
          <w:sz w:val="28"/>
          <w:szCs w:val="28"/>
          <w:lang w:val="en-CA"/>
        </w:rPr>
      </w:pPr>
      <w:r w:rsidRPr="008C4F89">
        <w:rPr>
          <w:b/>
          <w:lang w:val="en-CA"/>
        </w:rPr>
        <w:tab/>
      </w:r>
      <w:r w:rsidR="008C4F89" w:rsidRPr="007C5341">
        <w:rPr>
          <w:b/>
          <w:lang w:val="en-CA"/>
        </w:rPr>
        <w:t>Request number</w:t>
      </w:r>
      <w:r w:rsidRPr="007C5341">
        <w:rPr>
          <w:b/>
          <w:lang w:val="en-CA"/>
        </w:rPr>
        <w:t>:</w:t>
      </w:r>
      <w:r w:rsidRPr="008C4F89">
        <w:rPr>
          <w:b/>
          <w:sz w:val="28"/>
          <w:szCs w:val="28"/>
          <w:lang w:val="en-CA"/>
        </w:rPr>
        <w:tab/>
        <w:t>*****</w:t>
      </w:r>
    </w:p>
    <w:p w14:paraId="529F41A8" w14:textId="77777777" w:rsidR="00B45A8A" w:rsidRPr="008C4F89" w:rsidRDefault="00FB1D4E">
      <w:pPr>
        <w:rPr>
          <w:lang w:val="en-CA"/>
        </w:rPr>
      </w:pPr>
    </w:p>
    <w:p w14:paraId="42A69E53" w14:textId="77777777" w:rsidR="00B45A8A" w:rsidRPr="008C4F89" w:rsidRDefault="00FB1D4E">
      <w:pPr>
        <w:rPr>
          <w:b/>
          <w:lang w:val="en-CA"/>
        </w:rPr>
      </w:pPr>
    </w:p>
    <w:p w14:paraId="0D14BD42" w14:textId="24CB17D3" w:rsidR="0020792B" w:rsidRPr="007C5341" w:rsidRDefault="0083088C" w:rsidP="0020792B">
      <w:pPr>
        <w:tabs>
          <w:tab w:val="right" w:pos="4678"/>
        </w:tabs>
        <w:jc w:val="center"/>
        <w:rPr>
          <w:b/>
          <w:sz w:val="28"/>
          <w:szCs w:val="28"/>
          <w:lang w:val="en-CA"/>
        </w:rPr>
      </w:pPr>
      <w:r w:rsidRPr="007C5341">
        <w:rPr>
          <w:b/>
          <w:sz w:val="28"/>
          <w:szCs w:val="28"/>
          <w:lang w:val="en-CA"/>
        </w:rPr>
        <w:t>Program(s)</w:t>
      </w:r>
      <w:r w:rsidR="00E30791">
        <w:rPr>
          <w:b/>
          <w:sz w:val="28"/>
          <w:szCs w:val="28"/>
          <w:lang w:val="en-CA"/>
        </w:rPr>
        <w:t xml:space="preserve"> Name</w:t>
      </w:r>
      <w:r w:rsidRPr="007C5341">
        <w:rPr>
          <w:b/>
          <w:sz w:val="28"/>
          <w:szCs w:val="28"/>
          <w:lang w:val="en-CA"/>
        </w:rPr>
        <w:t>:</w:t>
      </w:r>
    </w:p>
    <w:p w14:paraId="6FAD3E0D" w14:textId="77777777" w:rsidR="0020792B" w:rsidRPr="008C4F89" w:rsidRDefault="00FB1D4E">
      <w:pPr>
        <w:rPr>
          <w:b/>
          <w:lang w:val="en-CA"/>
        </w:rPr>
      </w:pPr>
    </w:p>
    <w:p w14:paraId="643277F3" w14:textId="77777777" w:rsidR="00B45A8A" w:rsidRPr="008C4F89" w:rsidRDefault="0083088C" w:rsidP="0020792B">
      <w:pPr>
        <w:jc w:val="center"/>
        <w:rPr>
          <w:b/>
          <w:lang w:val="en-CA"/>
        </w:rPr>
      </w:pPr>
      <w:r w:rsidRPr="008C4F89">
        <w:rPr>
          <w:b/>
          <w:lang w:val="en-CA"/>
        </w:rPr>
        <w:t>*****</w:t>
      </w:r>
    </w:p>
    <w:p w14:paraId="7F308F99" w14:textId="77777777" w:rsidR="00A74147" w:rsidRPr="008C4F89" w:rsidRDefault="00FB1D4E" w:rsidP="0020792B">
      <w:pPr>
        <w:jc w:val="center"/>
        <w:rPr>
          <w:b/>
          <w:lang w:val="en-CA"/>
        </w:rPr>
      </w:pPr>
    </w:p>
    <w:p w14:paraId="0501D71F" w14:textId="63143B01" w:rsidR="00A74147" w:rsidRDefault="0083088C" w:rsidP="00A74147">
      <w:pPr>
        <w:pStyle w:val="Heading1"/>
        <w:ind w:left="2880" w:firstLine="720"/>
        <w:rPr>
          <w:lang w:val="en-CA"/>
        </w:rPr>
      </w:pPr>
      <w:r w:rsidRPr="008C4F89">
        <w:rPr>
          <w:lang w:val="en-CA"/>
        </w:rPr>
        <w:t xml:space="preserve">   </w:t>
      </w:r>
      <w:r w:rsidR="00292259">
        <w:rPr>
          <w:lang w:val="en-CA"/>
        </w:rPr>
        <w:tab/>
      </w:r>
      <w:r w:rsidR="008C4F89" w:rsidRPr="007C5341">
        <w:rPr>
          <w:lang w:val="en-CA"/>
        </w:rPr>
        <w:t>Approvals</w:t>
      </w:r>
      <w:r w:rsidRPr="007C5341">
        <w:rPr>
          <w:lang w:val="en-CA"/>
        </w:rPr>
        <w:t xml:space="preserve"> </w:t>
      </w:r>
    </w:p>
    <w:p w14:paraId="70689475" w14:textId="444D92E0" w:rsidR="00587E6A" w:rsidRDefault="00587E6A" w:rsidP="00587E6A">
      <w:pPr>
        <w:jc w:val="center"/>
        <w:rPr>
          <w:lang w:val="en-CA"/>
        </w:rPr>
      </w:pPr>
      <w:r>
        <w:rPr>
          <w:lang w:val="en-CA"/>
        </w:rPr>
        <w:t>Academic unit: Date</w:t>
      </w:r>
    </w:p>
    <w:p w14:paraId="6F088253" w14:textId="1CA0EDE5" w:rsidR="00587E6A" w:rsidRDefault="00313BE2" w:rsidP="00587E6A">
      <w:pPr>
        <w:jc w:val="center"/>
        <w:rPr>
          <w:lang w:val="en-CA"/>
        </w:rPr>
      </w:pPr>
      <w:r>
        <w:rPr>
          <w:lang w:val="en-CA"/>
        </w:rPr>
        <w:t>Verification with the Curriculum Management team: Date</w:t>
      </w:r>
    </w:p>
    <w:p w14:paraId="64D31978" w14:textId="1A2888D5" w:rsidR="00313BE2" w:rsidRDefault="00313BE2" w:rsidP="00587E6A">
      <w:pPr>
        <w:jc w:val="center"/>
        <w:rPr>
          <w:lang w:val="en-CA"/>
        </w:rPr>
      </w:pPr>
      <w:r>
        <w:rPr>
          <w:lang w:val="en-CA"/>
        </w:rPr>
        <w:t>Faculty Council: Date</w:t>
      </w:r>
    </w:p>
    <w:p w14:paraId="20160356" w14:textId="078AB750" w:rsidR="00292259" w:rsidRDefault="00292259" w:rsidP="00587E6A">
      <w:pPr>
        <w:jc w:val="center"/>
        <w:rPr>
          <w:lang w:val="en-CA"/>
        </w:rPr>
      </w:pPr>
    </w:p>
    <w:p w14:paraId="6FA72CF6" w14:textId="458B3E84" w:rsidR="00292259" w:rsidRPr="00292259" w:rsidRDefault="00292259" w:rsidP="00292259">
      <w:pPr>
        <w:pStyle w:val="Heading1"/>
        <w:ind w:left="3600" w:firstLine="720"/>
        <w:rPr>
          <w:lang w:val="en-CA"/>
        </w:rPr>
      </w:pPr>
      <w:r w:rsidRPr="00292259">
        <w:rPr>
          <w:lang w:val="en-CA"/>
        </w:rPr>
        <w:t>Information</w:t>
      </w:r>
    </w:p>
    <w:p w14:paraId="59392F4D" w14:textId="3E2C9D36" w:rsidR="00A076B5" w:rsidRDefault="00A076B5" w:rsidP="00587E6A">
      <w:pPr>
        <w:jc w:val="center"/>
        <w:rPr>
          <w:lang w:val="en-CA"/>
        </w:rPr>
      </w:pPr>
      <w:r>
        <w:rPr>
          <w:lang w:val="en-CA"/>
        </w:rPr>
        <w:t>Council on Undergraduate Studies: Date</w:t>
      </w:r>
    </w:p>
    <w:p w14:paraId="7C658CA8" w14:textId="6F84836F" w:rsidR="00313BE2" w:rsidRDefault="00313BE2" w:rsidP="00587E6A">
      <w:pPr>
        <w:jc w:val="center"/>
        <w:rPr>
          <w:lang w:val="en-CA"/>
        </w:rPr>
      </w:pPr>
      <w:r>
        <w:rPr>
          <w:lang w:val="en-CA"/>
        </w:rPr>
        <w:t>Council on Graduate Studies: Date</w:t>
      </w:r>
    </w:p>
    <w:p w14:paraId="49B33B1A" w14:textId="5097E720" w:rsidR="00A076B5" w:rsidRPr="00587E6A" w:rsidRDefault="00A076B5" w:rsidP="00587E6A">
      <w:pPr>
        <w:jc w:val="center"/>
        <w:rPr>
          <w:lang w:val="en-CA"/>
        </w:rPr>
      </w:pPr>
      <w:r>
        <w:rPr>
          <w:lang w:val="en-CA"/>
        </w:rPr>
        <w:t>Executive Committee of the Senate: Date</w:t>
      </w:r>
    </w:p>
    <w:p w14:paraId="66651DED" w14:textId="751DF889" w:rsidR="00BE3B80" w:rsidRDefault="00BE3B80" w:rsidP="00BE3B80">
      <w:pPr>
        <w:jc w:val="center"/>
        <w:rPr>
          <w:lang w:val="en-CA"/>
        </w:rPr>
      </w:pPr>
    </w:p>
    <w:p w14:paraId="19D49DA7" w14:textId="77777777" w:rsidR="00BE3B80" w:rsidRPr="00BE3B80" w:rsidRDefault="00BE3B80" w:rsidP="00BE3B80">
      <w:pPr>
        <w:jc w:val="center"/>
        <w:rPr>
          <w:lang w:val="en-CA"/>
        </w:rPr>
      </w:pPr>
    </w:p>
    <w:p w14:paraId="32A68187" w14:textId="77777777" w:rsidR="00A74147" w:rsidRPr="008C4F89" w:rsidRDefault="00FB1D4E" w:rsidP="00A74147">
      <w:pPr>
        <w:rPr>
          <w:lang w:val="en-CA"/>
        </w:rPr>
      </w:pPr>
    </w:p>
    <w:p w14:paraId="4484A2E5" w14:textId="28A0A05D" w:rsidR="00D138FB" w:rsidRPr="008C4F89" w:rsidRDefault="00FB1D4E" w:rsidP="00BE3B80">
      <w:pPr>
        <w:rPr>
          <w:b/>
          <w:lang w:val="en-CA"/>
        </w:rPr>
      </w:pPr>
    </w:p>
    <w:p w14:paraId="2F69FDD7" w14:textId="77777777" w:rsidR="00D138FB" w:rsidRPr="007C5341" w:rsidRDefault="001B10EB" w:rsidP="0020792B">
      <w:pPr>
        <w:jc w:val="center"/>
        <w:rPr>
          <w:b/>
          <w:sz w:val="28"/>
          <w:szCs w:val="28"/>
          <w:lang w:val="en-CA"/>
        </w:rPr>
      </w:pPr>
      <w:r w:rsidRPr="007C5341">
        <w:rPr>
          <w:b/>
          <w:sz w:val="28"/>
          <w:szCs w:val="28"/>
          <w:lang w:val="en-CA"/>
        </w:rPr>
        <w:t>Effective date</w:t>
      </w:r>
      <w:r w:rsidR="0083088C" w:rsidRPr="007C5341">
        <w:rPr>
          <w:b/>
          <w:sz w:val="28"/>
          <w:szCs w:val="28"/>
          <w:lang w:val="en-CA"/>
        </w:rPr>
        <w:t xml:space="preserve"> </w:t>
      </w:r>
    </w:p>
    <w:p w14:paraId="103BE1FF" w14:textId="77777777" w:rsidR="006922D0" w:rsidRPr="008C4F89" w:rsidRDefault="00FB1D4E" w:rsidP="0020792B">
      <w:pPr>
        <w:jc w:val="center"/>
        <w:rPr>
          <w:b/>
          <w:lang w:val="en-CA"/>
        </w:rPr>
      </w:pPr>
    </w:p>
    <w:p w14:paraId="6459B2A6" w14:textId="48385C75" w:rsidR="00D138FB" w:rsidRPr="008C4F89" w:rsidRDefault="00381E2E" w:rsidP="0020792B">
      <w:pPr>
        <w:jc w:val="center"/>
        <w:rPr>
          <w:b/>
          <w:lang w:val="en-CA"/>
        </w:rPr>
      </w:pPr>
      <w:r>
        <w:rPr>
          <w:b/>
          <w:lang w:val="en-CA"/>
        </w:rPr>
        <w:t>May 20XX</w:t>
      </w:r>
    </w:p>
    <w:p w14:paraId="6027814A" w14:textId="77777777" w:rsidR="004A08CA" w:rsidRPr="008C4F89" w:rsidRDefault="00FB1D4E" w:rsidP="004A08CA">
      <w:pPr>
        <w:pStyle w:val="Rubric"/>
        <w:spacing w:after="160"/>
        <w:rPr>
          <w:lang w:val="en-CA"/>
        </w:rPr>
      </w:pPr>
    </w:p>
    <w:p w14:paraId="51866809" w14:textId="77777777" w:rsidR="009C358F" w:rsidRPr="006A6B38" w:rsidRDefault="009C358F" w:rsidP="009C358F">
      <w:pPr>
        <w:pStyle w:val="Heading1"/>
        <w:rPr>
          <w:lang w:val="en-CA"/>
        </w:rPr>
      </w:pPr>
      <w:r w:rsidRPr="006A6B38">
        <w:rPr>
          <w:lang w:val="en-CA"/>
        </w:rPr>
        <w:t>Summary</w:t>
      </w:r>
    </w:p>
    <w:p w14:paraId="2C521303" w14:textId="7F5A70E1" w:rsidR="009C358F" w:rsidRPr="00524FED" w:rsidRDefault="009C358F" w:rsidP="009C358F">
      <w:pPr>
        <w:pStyle w:val="Rubric"/>
        <w:spacing w:after="160"/>
        <w:rPr>
          <w:i/>
          <w:color w:val="808080" w:themeColor="background1" w:themeShade="80"/>
          <w:sz w:val="22"/>
          <w:szCs w:val="22"/>
          <w:lang w:val="en-CA"/>
        </w:rPr>
      </w:pPr>
      <w:r w:rsidRPr="00524FED">
        <w:rPr>
          <w:i/>
          <w:color w:val="808080" w:themeColor="background1" w:themeShade="80"/>
          <w:sz w:val="22"/>
          <w:szCs w:val="22"/>
          <w:lang w:val="en-CA"/>
        </w:rPr>
        <w:t>Please describe briefly (50 words maximu</w:t>
      </w:r>
      <w:r>
        <w:rPr>
          <w:i/>
          <w:color w:val="808080" w:themeColor="background1" w:themeShade="80"/>
          <w:sz w:val="22"/>
          <w:szCs w:val="22"/>
          <w:lang w:val="en-CA"/>
        </w:rPr>
        <w:t>m) the proposed minor modifications</w:t>
      </w:r>
    </w:p>
    <w:tbl>
      <w:tblPr>
        <w:tblStyle w:val="TableGrid"/>
        <w:tblW w:w="0" w:type="auto"/>
        <w:tblLook w:val="04A0" w:firstRow="1" w:lastRow="0" w:firstColumn="1" w:lastColumn="0" w:noHBand="0" w:noVBand="1"/>
        <w:tblDescription w:val="Tableau vide pour entrer de l'information"/>
      </w:tblPr>
      <w:tblGrid>
        <w:gridCol w:w="10528"/>
      </w:tblGrid>
      <w:tr w:rsidR="009C358F" w:rsidRPr="00B54935" w14:paraId="21E53388" w14:textId="77777777" w:rsidTr="00C50C9B">
        <w:trPr>
          <w:tblHeader/>
        </w:trPr>
        <w:tc>
          <w:tcPr>
            <w:tcW w:w="10754" w:type="dxa"/>
          </w:tcPr>
          <w:p w14:paraId="63B02996" w14:textId="74D35238" w:rsidR="009C358F" w:rsidRPr="006A6B38" w:rsidRDefault="00204940" w:rsidP="004C4875">
            <w:pPr>
              <w:rPr>
                <w:lang w:val="en-CA"/>
              </w:rPr>
            </w:pPr>
            <w:r>
              <w:rPr>
                <w:lang w:val="en-CA"/>
              </w:rPr>
              <w:t xml:space="preserve">We are proposing </w:t>
            </w:r>
            <w:r w:rsidR="002C4F9C">
              <w:rPr>
                <w:lang w:val="en-CA"/>
              </w:rPr>
              <w:t>an integrated bachelor’s-master’s</w:t>
            </w:r>
            <w:r w:rsidR="00DA5732">
              <w:rPr>
                <w:lang w:val="en-CA"/>
              </w:rPr>
              <w:t xml:space="preserve"> </w:t>
            </w:r>
            <w:r w:rsidR="00C30114">
              <w:rPr>
                <w:lang w:val="en-CA"/>
              </w:rPr>
              <w:t>pathway</w:t>
            </w:r>
            <w:r w:rsidR="002C4F9C">
              <w:rPr>
                <w:lang w:val="en-CA"/>
              </w:rPr>
              <w:t xml:space="preserve"> </w:t>
            </w:r>
            <w:r w:rsidR="00284B92">
              <w:rPr>
                <w:lang w:val="en-CA"/>
              </w:rPr>
              <w:t xml:space="preserve">leading to an accelerated double degree, </w:t>
            </w:r>
            <w:r w:rsidR="00DA5732">
              <w:rPr>
                <w:lang w:val="en-CA"/>
              </w:rPr>
              <w:t>that would</w:t>
            </w:r>
            <w:r w:rsidR="002C4F9C">
              <w:rPr>
                <w:lang w:val="en-CA"/>
              </w:rPr>
              <w:t xml:space="preserve"> attract students</w:t>
            </w:r>
            <w:r w:rsidR="00022E34">
              <w:rPr>
                <w:lang w:val="en-CA"/>
              </w:rPr>
              <w:t xml:space="preserve"> </w:t>
            </w:r>
            <w:r w:rsidR="00DA5732">
              <w:rPr>
                <w:lang w:val="en-CA"/>
              </w:rPr>
              <w:t>with outstanding</w:t>
            </w:r>
            <w:r w:rsidR="002C4F9C">
              <w:rPr>
                <w:lang w:val="en-CA"/>
              </w:rPr>
              <w:t xml:space="preserve"> research skills or academic record. </w:t>
            </w:r>
          </w:p>
          <w:p w14:paraId="783854FA" w14:textId="77777777" w:rsidR="009C358F" w:rsidRPr="006A6B38" w:rsidRDefault="009C358F" w:rsidP="004C4875">
            <w:pPr>
              <w:rPr>
                <w:lang w:val="en-CA"/>
              </w:rPr>
            </w:pPr>
          </w:p>
          <w:p w14:paraId="51BC9FE9" w14:textId="47E857A8" w:rsidR="009C358F" w:rsidRPr="006A6B38" w:rsidRDefault="009C358F" w:rsidP="004C4875">
            <w:pPr>
              <w:rPr>
                <w:lang w:val="en-CA"/>
              </w:rPr>
            </w:pPr>
          </w:p>
          <w:p w14:paraId="4C4F866F" w14:textId="77777777" w:rsidR="009C358F" w:rsidRPr="006A6B38" w:rsidRDefault="009C358F" w:rsidP="004C4875">
            <w:pPr>
              <w:rPr>
                <w:lang w:val="en-CA"/>
              </w:rPr>
            </w:pPr>
          </w:p>
        </w:tc>
      </w:tr>
    </w:tbl>
    <w:p w14:paraId="6697DECE" w14:textId="77777777" w:rsidR="00CA2AE6" w:rsidRPr="009C358F" w:rsidRDefault="00FB1D4E" w:rsidP="004A08CA">
      <w:pPr>
        <w:pStyle w:val="Rubric"/>
        <w:spacing w:after="160"/>
        <w:rPr>
          <w:sz w:val="22"/>
          <w:szCs w:val="22"/>
        </w:rPr>
      </w:pPr>
    </w:p>
    <w:p w14:paraId="6B4B6664" w14:textId="77777777" w:rsidR="00CF3424" w:rsidRPr="008C4F89" w:rsidRDefault="00FB1D4E" w:rsidP="004A08CA">
      <w:pPr>
        <w:pStyle w:val="Rubric"/>
        <w:spacing w:after="160"/>
        <w:rPr>
          <w:i/>
          <w:sz w:val="22"/>
          <w:szCs w:val="22"/>
          <w:lang w:val="en-CA"/>
        </w:rPr>
      </w:pPr>
    </w:p>
    <w:p w14:paraId="46A3F733" w14:textId="77777777" w:rsidR="00CF3424" w:rsidRPr="008C4F89" w:rsidRDefault="00FB1D4E" w:rsidP="004A08CA">
      <w:pPr>
        <w:pStyle w:val="Rubric"/>
        <w:spacing w:after="160"/>
        <w:rPr>
          <w:i/>
          <w:sz w:val="22"/>
          <w:szCs w:val="22"/>
          <w:lang w:val="en-CA"/>
        </w:rPr>
      </w:pPr>
    </w:p>
    <w:p w14:paraId="111982E1" w14:textId="79DC131D" w:rsidR="00F63F1A" w:rsidRPr="008C4F89" w:rsidRDefault="00FB1D4E" w:rsidP="004A4964">
      <w:pPr>
        <w:pStyle w:val="Heading1"/>
        <w:rPr>
          <w:lang w:val="en-CA"/>
        </w:rPr>
      </w:pPr>
    </w:p>
    <w:p w14:paraId="1ABEA631" w14:textId="77777777" w:rsidR="007025AD" w:rsidRPr="008C4F89" w:rsidRDefault="00FB1D4E" w:rsidP="007025AD">
      <w:pPr>
        <w:rPr>
          <w:lang w:val="en-CA"/>
        </w:rPr>
      </w:pPr>
    </w:p>
    <w:p w14:paraId="1EFA5EF9" w14:textId="77777777" w:rsidR="000F3426" w:rsidRPr="007C5341" w:rsidRDefault="009D5620" w:rsidP="000F3426">
      <w:pPr>
        <w:tabs>
          <w:tab w:val="left" w:pos="360"/>
        </w:tabs>
        <w:spacing w:before="100" w:beforeAutospacing="1" w:after="100" w:afterAutospacing="1"/>
        <w:ind w:left="142" w:hanging="142"/>
        <w:jc w:val="center"/>
        <w:rPr>
          <w:b/>
          <w:sz w:val="28"/>
          <w:szCs w:val="28"/>
          <w:lang w:val="en-CA"/>
        </w:rPr>
      </w:pPr>
      <w:r w:rsidRPr="007C5341">
        <w:rPr>
          <w:b/>
          <w:sz w:val="28"/>
          <w:szCs w:val="28"/>
          <w:lang w:val="en-CA"/>
        </w:rPr>
        <w:t>Template for the proposal of minor modifications to existing programs</w:t>
      </w:r>
    </w:p>
    <w:p w14:paraId="061A40A4" w14:textId="30AAA4BD" w:rsidR="00682B44" w:rsidRPr="00263C24" w:rsidRDefault="0083088C" w:rsidP="00CF3424">
      <w:pPr>
        <w:tabs>
          <w:tab w:val="left" w:pos="360"/>
        </w:tabs>
        <w:spacing w:before="100" w:beforeAutospacing="1" w:after="100" w:afterAutospacing="1"/>
        <w:ind w:left="142" w:hanging="142"/>
        <w:jc w:val="both"/>
        <w:rPr>
          <w:rFonts w:eastAsia="Calibri"/>
          <w:lang w:val="en-CA"/>
        </w:rPr>
      </w:pPr>
      <w:r w:rsidRPr="008C4F89">
        <w:rPr>
          <w:lang w:val="en-CA"/>
        </w:rPr>
        <w:t>1</w:t>
      </w:r>
      <w:r w:rsidRPr="00263C24">
        <w:rPr>
          <w:lang w:val="en-CA"/>
        </w:rPr>
        <w:t xml:space="preserve">. </w:t>
      </w:r>
      <w:r w:rsidR="009833AC" w:rsidRPr="00263C24">
        <w:rPr>
          <w:rFonts w:eastAsia="Calibri"/>
          <w:lang w:val="en-CA"/>
        </w:rPr>
        <w:t>Provide a detailed description of the proposed minor modifications along wit</w:t>
      </w:r>
      <w:r w:rsidR="000C3A13" w:rsidRPr="00263C24">
        <w:rPr>
          <w:rFonts w:eastAsia="Calibri"/>
          <w:lang w:val="en-CA"/>
        </w:rPr>
        <w:t xml:space="preserve">h some </w:t>
      </w:r>
      <w:r w:rsidR="007C5341" w:rsidRPr="00263C24">
        <w:rPr>
          <w:rFonts w:eastAsia="Calibri"/>
          <w:lang w:val="en-CA"/>
        </w:rPr>
        <w:t>background</w:t>
      </w:r>
      <w:r w:rsidR="000C3A13" w:rsidRPr="00263C24">
        <w:rPr>
          <w:rFonts w:eastAsia="Calibri"/>
          <w:lang w:val="en-CA"/>
        </w:rPr>
        <w:t xml:space="preserve"> (course creation;</w:t>
      </w:r>
      <w:r w:rsidR="009833AC" w:rsidRPr="00263C24">
        <w:rPr>
          <w:rFonts w:eastAsia="Calibri"/>
          <w:lang w:val="en-CA"/>
        </w:rPr>
        <w:t xml:space="preserve"> change of course titles</w:t>
      </w:r>
      <w:r w:rsidR="000C3A13" w:rsidRPr="00263C24">
        <w:rPr>
          <w:rFonts w:eastAsia="Calibri"/>
          <w:lang w:val="en-CA"/>
        </w:rPr>
        <w:t xml:space="preserve">, </w:t>
      </w:r>
      <w:proofErr w:type="gramStart"/>
      <w:r w:rsidR="000C3A13" w:rsidRPr="00263C24">
        <w:rPr>
          <w:rFonts w:eastAsia="Calibri"/>
          <w:lang w:val="en-CA"/>
        </w:rPr>
        <w:t>descriptions</w:t>
      </w:r>
      <w:proofErr w:type="gramEnd"/>
      <w:r w:rsidR="000C3A13" w:rsidRPr="00263C24">
        <w:rPr>
          <w:rFonts w:eastAsia="Calibri"/>
          <w:lang w:val="en-CA"/>
        </w:rPr>
        <w:t xml:space="preserve"> or prerequisites;</w:t>
      </w:r>
      <w:r w:rsidR="009833AC" w:rsidRPr="00263C24">
        <w:rPr>
          <w:rFonts w:eastAsia="Calibri"/>
          <w:lang w:val="en-CA"/>
        </w:rPr>
        <w:t xml:space="preserve"> changes to the list of compulsory or optional courses, etc.). For a definition of minor modifications, </w:t>
      </w:r>
      <w:r w:rsidR="000C3A13" w:rsidRPr="00263C24">
        <w:rPr>
          <w:rFonts w:eastAsia="Calibri"/>
          <w:lang w:val="en-CA"/>
        </w:rPr>
        <w:t>see</w:t>
      </w:r>
      <w:r w:rsidR="009833AC" w:rsidRPr="00263C24">
        <w:rPr>
          <w:rFonts w:eastAsia="Calibri"/>
          <w:lang w:val="en-CA"/>
        </w:rPr>
        <w:t xml:space="preserve"> the IQAP. </w:t>
      </w:r>
    </w:p>
    <w:p w14:paraId="382E8050" w14:textId="7F259858" w:rsidR="00450351" w:rsidRPr="00A10FCA" w:rsidRDefault="009833AC" w:rsidP="004A4D9D">
      <w:pPr>
        <w:tabs>
          <w:tab w:val="left" w:pos="360"/>
        </w:tabs>
        <w:spacing w:before="100" w:beforeAutospacing="1" w:after="100" w:afterAutospacing="1"/>
        <w:ind w:left="142"/>
        <w:jc w:val="both"/>
        <w:rPr>
          <w:rFonts w:eastAsia="Calibri"/>
          <w:i/>
          <w:sz w:val="22"/>
          <w:szCs w:val="22"/>
          <w:lang w:val="en-CA"/>
        </w:rPr>
      </w:pPr>
      <w:r w:rsidRPr="00A10FCA">
        <w:rPr>
          <w:rFonts w:eastAsia="Calibri"/>
          <w:i/>
          <w:sz w:val="22"/>
          <w:szCs w:val="22"/>
          <w:lang w:val="en-CA"/>
        </w:rPr>
        <w:t>Note</w:t>
      </w:r>
      <w:r w:rsidR="0083088C" w:rsidRPr="00A10FCA">
        <w:rPr>
          <w:rFonts w:eastAsia="Calibri"/>
          <w:i/>
          <w:sz w:val="22"/>
          <w:szCs w:val="22"/>
          <w:lang w:val="en-CA"/>
        </w:rPr>
        <w:t xml:space="preserve">: </w:t>
      </w:r>
      <w:r w:rsidR="00A10FCA">
        <w:rPr>
          <w:rFonts w:eastAsia="Calibri"/>
          <w:i/>
          <w:sz w:val="22"/>
          <w:szCs w:val="22"/>
          <w:lang w:val="en-CA"/>
        </w:rPr>
        <w:t xml:space="preserve">A change in the name or degree designation of a program is considered </w:t>
      </w:r>
      <w:r w:rsidRPr="00A10FCA">
        <w:rPr>
          <w:rFonts w:eastAsia="Calibri"/>
          <w:i/>
          <w:sz w:val="22"/>
          <w:szCs w:val="22"/>
          <w:lang w:val="en-CA"/>
        </w:rPr>
        <w:t xml:space="preserve">a minor </w:t>
      </w:r>
      <w:proofErr w:type="gramStart"/>
      <w:r w:rsidRPr="00A10FCA">
        <w:rPr>
          <w:rFonts w:eastAsia="Calibri"/>
          <w:i/>
          <w:sz w:val="22"/>
          <w:szCs w:val="22"/>
          <w:lang w:val="en-CA"/>
        </w:rPr>
        <w:t>modification,</w:t>
      </w:r>
      <w:r w:rsidR="002C4F9C">
        <w:rPr>
          <w:rFonts w:eastAsia="Calibri"/>
          <w:i/>
          <w:sz w:val="22"/>
          <w:szCs w:val="22"/>
          <w:lang w:val="en-CA"/>
        </w:rPr>
        <w:t xml:space="preserve"> </w:t>
      </w:r>
      <w:r w:rsidR="00A10FCA">
        <w:rPr>
          <w:rFonts w:eastAsia="Calibri"/>
          <w:i/>
          <w:sz w:val="22"/>
          <w:szCs w:val="22"/>
          <w:lang w:val="en-CA"/>
        </w:rPr>
        <w:t>but</w:t>
      </w:r>
      <w:proofErr w:type="gramEnd"/>
      <w:r w:rsidR="000C3A13" w:rsidRPr="00A10FCA">
        <w:rPr>
          <w:rFonts w:eastAsia="Calibri"/>
          <w:i/>
          <w:sz w:val="22"/>
          <w:szCs w:val="22"/>
          <w:lang w:val="en-CA"/>
        </w:rPr>
        <w:t xml:space="preserve"> </w:t>
      </w:r>
      <w:r w:rsidRPr="00A10FCA">
        <w:rPr>
          <w:rFonts w:eastAsia="Calibri"/>
          <w:i/>
          <w:sz w:val="22"/>
          <w:szCs w:val="22"/>
          <w:lang w:val="en-CA"/>
        </w:rPr>
        <w:t xml:space="preserve">requires </w:t>
      </w:r>
      <w:r w:rsidR="00A10FCA">
        <w:rPr>
          <w:rFonts w:eastAsia="Calibri"/>
          <w:i/>
          <w:sz w:val="22"/>
          <w:szCs w:val="22"/>
          <w:lang w:val="en-CA"/>
        </w:rPr>
        <w:t xml:space="preserve">nevertheless </w:t>
      </w:r>
      <w:r w:rsidRPr="00A10FCA">
        <w:rPr>
          <w:rFonts w:eastAsia="Calibri"/>
          <w:i/>
          <w:sz w:val="22"/>
          <w:szCs w:val="22"/>
          <w:lang w:val="en-CA"/>
        </w:rPr>
        <w:t>approval from the Exe</w:t>
      </w:r>
      <w:r w:rsidR="00A10FCA">
        <w:rPr>
          <w:rFonts w:eastAsia="Calibri"/>
          <w:i/>
          <w:sz w:val="22"/>
          <w:szCs w:val="22"/>
          <w:lang w:val="en-CA"/>
        </w:rPr>
        <w:t xml:space="preserve">cutive Committee of the Senate and </w:t>
      </w:r>
      <w:r w:rsidRPr="00A10FCA">
        <w:rPr>
          <w:rFonts w:eastAsia="Calibri"/>
          <w:i/>
          <w:sz w:val="22"/>
          <w:szCs w:val="22"/>
          <w:lang w:val="en-CA"/>
        </w:rPr>
        <w:t xml:space="preserve">the Senate. </w:t>
      </w:r>
    </w:p>
    <w:tbl>
      <w:tblPr>
        <w:tblStyle w:val="TableGrid"/>
        <w:tblW w:w="0" w:type="auto"/>
        <w:tblInd w:w="250" w:type="dxa"/>
        <w:tblLook w:val="04A0" w:firstRow="1" w:lastRow="0" w:firstColumn="1" w:lastColumn="0" w:noHBand="0" w:noVBand="1"/>
        <w:tblDescription w:val="Tableau vide pour entrer de l'information"/>
      </w:tblPr>
      <w:tblGrid>
        <w:gridCol w:w="10206"/>
      </w:tblGrid>
      <w:tr w:rsidR="00672237" w:rsidRPr="008C4F89" w14:paraId="6CD41075" w14:textId="77777777" w:rsidTr="00C50C9B">
        <w:trPr>
          <w:trHeight w:val="430"/>
          <w:tblHeader/>
        </w:trPr>
        <w:tc>
          <w:tcPr>
            <w:tcW w:w="10206" w:type="dxa"/>
          </w:tcPr>
          <w:p w14:paraId="4659D9D5" w14:textId="7D43D236" w:rsidR="00A4410B" w:rsidRPr="006A6B38" w:rsidRDefault="00A4410B" w:rsidP="00A4410B">
            <w:pPr>
              <w:rPr>
                <w:lang w:val="en-CA"/>
              </w:rPr>
            </w:pPr>
            <w:r>
              <w:rPr>
                <w:rFonts w:eastAsia="Calibri"/>
                <w:lang w:val="en-CA"/>
              </w:rPr>
              <w:t xml:space="preserve">The integrated bachelor’s-master’s, </w:t>
            </w:r>
            <w:r w:rsidRPr="00441BC0">
              <w:rPr>
                <w:rFonts w:eastAsia="Calibri"/>
                <w:i/>
                <w:iCs/>
                <w:color w:val="A6A6A6" w:themeColor="background1" w:themeShade="A6"/>
                <w:lang w:val="en-CA"/>
              </w:rPr>
              <w:t>Bachelor (name) and Master (name)</w:t>
            </w:r>
            <w:r>
              <w:rPr>
                <w:rFonts w:eastAsia="Calibri"/>
                <w:lang w:val="en-CA"/>
              </w:rPr>
              <w:t xml:space="preserve"> pathway</w:t>
            </w:r>
            <w:r>
              <w:rPr>
                <w:lang w:val="en-CA"/>
              </w:rPr>
              <w:t xml:space="preserve"> will allow students to complete a bachelor’s degree program and a master’s program faster than the usual separate pathways. </w:t>
            </w:r>
          </w:p>
          <w:p w14:paraId="23C8E3B3" w14:textId="6F00FCAB" w:rsidR="00672237" w:rsidRPr="008C4F89" w:rsidRDefault="00672237" w:rsidP="009833AC">
            <w:pPr>
              <w:tabs>
                <w:tab w:val="left" w:pos="360"/>
              </w:tabs>
              <w:spacing w:before="100" w:beforeAutospacing="1" w:after="100" w:afterAutospacing="1"/>
              <w:jc w:val="both"/>
              <w:rPr>
                <w:rFonts w:eastAsia="Calibri"/>
                <w:lang w:val="en-CA"/>
              </w:rPr>
            </w:pPr>
          </w:p>
        </w:tc>
      </w:tr>
    </w:tbl>
    <w:p w14:paraId="5D08130E" w14:textId="0AF24CB0" w:rsidR="00672237" w:rsidRPr="007355E3" w:rsidRDefault="00672237" w:rsidP="00672237">
      <w:pPr>
        <w:tabs>
          <w:tab w:val="left" w:pos="360"/>
        </w:tabs>
        <w:spacing w:before="100" w:beforeAutospacing="1" w:after="100" w:afterAutospacing="1"/>
        <w:ind w:left="142" w:hanging="142"/>
        <w:jc w:val="both"/>
        <w:rPr>
          <w:rFonts w:eastAsia="Calibri"/>
          <w:lang w:val="en-CA"/>
        </w:rPr>
      </w:pPr>
      <w:r w:rsidRPr="007355E3">
        <w:rPr>
          <w:rFonts w:eastAsia="Calibri"/>
          <w:lang w:val="en-CA"/>
        </w:rPr>
        <w:t>If applicable, indicate any change to the title of the degree conferred</w:t>
      </w:r>
      <w:r w:rsidR="00E30791">
        <w:rPr>
          <w:rFonts w:eastAsia="Calibri"/>
          <w:lang w:val="en-CA"/>
        </w:rPr>
        <w:t xml:space="preserve"> (</w:t>
      </w:r>
      <w:proofErr w:type="gramStart"/>
      <w:r w:rsidR="00E30791">
        <w:rPr>
          <w:rFonts w:eastAsia="Calibri"/>
          <w:lang w:val="en-CA"/>
        </w:rPr>
        <w:t>i.e.</w:t>
      </w:r>
      <w:proofErr w:type="gramEnd"/>
      <w:r w:rsidR="00E30791">
        <w:rPr>
          <w:rFonts w:eastAsia="Calibri"/>
          <w:lang w:val="en-CA"/>
        </w:rPr>
        <w:t xml:space="preserve"> the title listed on the diploma).</w:t>
      </w:r>
    </w:p>
    <w:tbl>
      <w:tblPr>
        <w:tblStyle w:val="TableGrid"/>
        <w:tblW w:w="0" w:type="auto"/>
        <w:tblInd w:w="142" w:type="dxa"/>
        <w:tblLook w:val="04A0" w:firstRow="1" w:lastRow="0" w:firstColumn="1" w:lastColumn="0" w:noHBand="0" w:noVBand="1"/>
        <w:tblDescription w:val="Tableau vide pour entrer de l'information"/>
      </w:tblPr>
      <w:tblGrid>
        <w:gridCol w:w="10386"/>
      </w:tblGrid>
      <w:tr w:rsidR="00A8235E" w14:paraId="1E6B29DD" w14:textId="77777777" w:rsidTr="00C50C9B">
        <w:trPr>
          <w:tblHeader/>
        </w:trPr>
        <w:tc>
          <w:tcPr>
            <w:tcW w:w="10386" w:type="dxa"/>
          </w:tcPr>
          <w:p w14:paraId="1660D28A" w14:textId="101CEAF9" w:rsidR="00A8235E" w:rsidRPr="00A8235E" w:rsidRDefault="00A8235E" w:rsidP="00672237">
            <w:pPr>
              <w:tabs>
                <w:tab w:val="left" w:pos="360"/>
              </w:tabs>
              <w:spacing w:before="100" w:beforeAutospacing="1" w:after="100" w:afterAutospacing="1"/>
              <w:jc w:val="both"/>
              <w:rPr>
                <w:lang w:val="en-CA"/>
              </w:rPr>
            </w:pPr>
            <w:r w:rsidRPr="00A8235E">
              <w:rPr>
                <w:lang w:val="en-CA"/>
              </w:rPr>
              <w:t>French:</w:t>
            </w:r>
          </w:p>
          <w:p w14:paraId="52ABA87A" w14:textId="586CD26F" w:rsidR="00A8235E" w:rsidRDefault="00A8235E" w:rsidP="00672237">
            <w:pPr>
              <w:tabs>
                <w:tab w:val="left" w:pos="360"/>
              </w:tabs>
              <w:spacing w:before="100" w:beforeAutospacing="1" w:after="100" w:afterAutospacing="1"/>
              <w:jc w:val="both"/>
              <w:rPr>
                <w:b/>
                <w:lang w:val="en-CA"/>
              </w:rPr>
            </w:pPr>
            <w:r w:rsidRPr="00A8235E">
              <w:rPr>
                <w:lang w:val="en-CA"/>
              </w:rPr>
              <w:t>English:</w:t>
            </w:r>
          </w:p>
        </w:tc>
      </w:tr>
    </w:tbl>
    <w:p w14:paraId="0557FEF5" w14:textId="33AB4476" w:rsidR="00A8235E" w:rsidRPr="007355E3" w:rsidRDefault="00A8235E" w:rsidP="00A8235E">
      <w:pPr>
        <w:tabs>
          <w:tab w:val="left" w:pos="360"/>
        </w:tabs>
        <w:spacing w:before="100" w:beforeAutospacing="1" w:after="100" w:afterAutospacing="1"/>
        <w:ind w:left="142" w:hanging="142"/>
        <w:jc w:val="both"/>
        <w:rPr>
          <w:rFonts w:eastAsia="Calibri"/>
          <w:lang w:val="en-CA"/>
        </w:rPr>
      </w:pPr>
      <w:r w:rsidRPr="007355E3">
        <w:rPr>
          <w:rFonts w:eastAsia="Calibri"/>
          <w:lang w:val="en-CA"/>
        </w:rPr>
        <w:t>If applicable, indicate any change to the official degree title as it appears on the tra</w:t>
      </w:r>
      <w:r w:rsidR="007355E3">
        <w:rPr>
          <w:rFonts w:eastAsia="Calibri"/>
          <w:lang w:val="en-CA"/>
        </w:rPr>
        <w:t>n</w:t>
      </w:r>
      <w:r w:rsidRPr="007355E3">
        <w:rPr>
          <w:rFonts w:eastAsia="Calibri"/>
          <w:lang w:val="en-CA"/>
        </w:rPr>
        <w:t>script.</w:t>
      </w:r>
    </w:p>
    <w:tbl>
      <w:tblPr>
        <w:tblStyle w:val="TableGrid"/>
        <w:tblW w:w="0" w:type="auto"/>
        <w:tblInd w:w="142" w:type="dxa"/>
        <w:tblLook w:val="04A0" w:firstRow="1" w:lastRow="0" w:firstColumn="1" w:lastColumn="0" w:noHBand="0" w:noVBand="1"/>
        <w:tblDescription w:val="Tableau vide pour entrer de l'information"/>
      </w:tblPr>
      <w:tblGrid>
        <w:gridCol w:w="10386"/>
      </w:tblGrid>
      <w:tr w:rsidR="00A8235E" w14:paraId="1398A320" w14:textId="77777777" w:rsidTr="00C50C9B">
        <w:trPr>
          <w:tblHeader/>
        </w:trPr>
        <w:tc>
          <w:tcPr>
            <w:tcW w:w="10528" w:type="dxa"/>
          </w:tcPr>
          <w:p w14:paraId="1BDCB581" w14:textId="77777777" w:rsidR="00A8235E" w:rsidRPr="00A8235E" w:rsidRDefault="00A8235E" w:rsidP="004C4875">
            <w:pPr>
              <w:tabs>
                <w:tab w:val="left" w:pos="360"/>
              </w:tabs>
              <w:spacing w:before="100" w:beforeAutospacing="1" w:after="100" w:afterAutospacing="1"/>
              <w:jc w:val="both"/>
              <w:rPr>
                <w:lang w:val="en-CA"/>
              </w:rPr>
            </w:pPr>
            <w:r w:rsidRPr="00A8235E">
              <w:rPr>
                <w:lang w:val="en-CA"/>
              </w:rPr>
              <w:t>French:</w:t>
            </w:r>
          </w:p>
          <w:p w14:paraId="7D2BC7B0" w14:textId="77777777" w:rsidR="00A8235E" w:rsidRDefault="00A8235E" w:rsidP="004C4875">
            <w:pPr>
              <w:tabs>
                <w:tab w:val="left" w:pos="360"/>
              </w:tabs>
              <w:spacing w:before="100" w:beforeAutospacing="1" w:after="100" w:afterAutospacing="1"/>
              <w:jc w:val="both"/>
              <w:rPr>
                <w:b/>
                <w:lang w:val="en-CA"/>
              </w:rPr>
            </w:pPr>
            <w:r w:rsidRPr="00A8235E">
              <w:rPr>
                <w:lang w:val="en-CA"/>
              </w:rPr>
              <w:t>English:</w:t>
            </w:r>
          </w:p>
        </w:tc>
      </w:tr>
    </w:tbl>
    <w:p w14:paraId="11F2EF8A" w14:textId="5BC6964A" w:rsidR="00672237" w:rsidRDefault="00672237" w:rsidP="00A8235E">
      <w:pPr>
        <w:tabs>
          <w:tab w:val="left" w:pos="360"/>
        </w:tabs>
        <w:spacing w:before="100" w:beforeAutospacing="1" w:after="100" w:afterAutospacing="1"/>
        <w:jc w:val="both"/>
        <w:rPr>
          <w:lang w:val="en-CA"/>
        </w:rPr>
      </w:pPr>
    </w:p>
    <w:p w14:paraId="06605AEB" w14:textId="2C69A084" w:rsidR="00F82C1F" w:rsidRPr="00B04AF9" w:rsidRDefault="0083088C" w:rsidP="008116D6">
      <w:pPr>
        <w:tabs>
          <w:tab w:val="left" w:pos="360"/>
        </w:tabs>
        <w:spacing w:before="100" w:beforeAutospacing="1" w:after="100" w:afterAutospacing="1"/>
        <w:ind w:left="142" w:hanging="142"/>
        <w:jc w:val="both"/>
        <w:rPr>
          <w:rFonts w:eastAsia="Calibri"/>
          <w:color w:val="000000" w:themeColor="text1"/>
          <w:lang w:val="en-CA"/>
        </w:rPr>
      </w:pPr>
      <w:r w:rsidRPr="008C4F89">
        <w:rPr>
          <w:lang w:val="en-CA"/>
        </w:rPr>
        <w:t xml:space="preserve">2. </w:t>
      </w:r>
      <w:r w:rsidR="009833AC" w:rsidRPr="00B04AF9">
        <w:rPr>
          <w:rFonts w:eastAsia="Calibri"/>
          <w:color w:val="000000" w:themeColor="text1"/>
          <w:lang w:val="en-CA"/>
        </w:rPr>
        <w:t xml:space="preserve">Provide a </w:t>
      </w:r>
      <w:r w:rsidR="00D64636" w:rsidRPr="00B04AF9">
        <w:rPr>
          <w:rFonts w:eastAsia="Calibri"/>
          <w:color w:val="000000" w:themeColor="text1"/>
          <w:lang w:val="en-CA"/>
        </w:rPr>
        <w:t>justification</w:t>
      </w:r>
      <w:r w:rsidR="009833AC" w:rsidRPr="00B04AF9">
        <w:rPr>
          <w:rFonts w:eastAsia="Calibri"/>
          <w:color w:val="000000" w:themeColor="text1"/>
          <w:lang w:val="en-CA"/>
        </w:rPr>
        <w:t xml:space="preserve"> for the proposed minor modifications. </w:t>
      </w:r>
    </w:p>
    <w:tbl>
      <w:tblPr>
        <w:tblStyle w:val="TableGrid"/>
        <w:tblW w:w="0" w:type="auto"/>
        <w:tblInd w:w="250" w:type="dxa"/>
        <w:tblLook w:val="04A0" w:firstRow="1" w:lastRow="0" w:firstColumn="1" w:lastColumn="0" w:noHBand="0" w:noVBand="1"/>
        <w:tblDescription w:val="Tableau vide pour entrer de l'information"/>
      </w:tblPr>
      <w:tblGrid>
        <w:gridCol w:w="10206"/>
      </w:tblGrid>
      <w:tr w:rsidR="00067B20" w:rsidRPr="008C4F89" w14:paraId="62DCFD54" w14:textId="77777777" w:rsidTr="00C50C9B">
        <w:trPr>
          <w:trHeight w:val="430"/>
          <w:tblHeader/>
        </w:trPr>
        <w:tc>
          <w:tcPr>
            <w:tcW w:w="10206" w:type="dxa"/>
          </w:tcPr>
          <w:p w14:paraId="7D5F3F09" w14:textId="379F497F" w:rsidR="00A4410B" w:rsidRPr="00A4410B" w:rsidRDefault="00A4410B" w:rsidP="00BD6E36">
            <w:pPr>
              <w:tabs>
                <w:tab w:val="left" w:pos="360"/>
              </w:tabs>
              <w:spacing w:before="100" w:beforeAutospacing="1" w:after="100" w:afterAutospacing="1"/>
              <w:jc w:val="both"/>
              <w:rPr>
                <w:rFonts w:eastAsia="Calibri"/>
              </w:rPr>
            </w:pPr>
            <w:r>
              <w:rPr>
                <w:rFonts w:eastAsia="Calibri"/>
                <w:lang w:val="en-CA"/>
              </w:rPr>
              <w:t>The identification of integrated bachelor’s-master’s degree pathways</w:t>
            </w:r>
            <w:r w:rsidR="00DE4379">
              <w:rPr>
                <w:rFonts w:eastAsia="Calibri"/>
                <w:lang w:val="en-CA"/>
              </w:rPr>
              <w:t xml:space="preserve"> leading to </w:t>
            </w:r>
            <w:r w:rsidR="00DE4379">
              <w:rPr>
                <w:lang w:val="en-CA"/>
              </w:rPr>
              <w:t>an accelerated double degree</w:t>
            </w:r>
            <w:r>
              <w:rPr>
                <w:rFonts w:eastAsia="Calibri"/>
                <w:lang w:val="en-CA"/>
              </w:rPr>
              <w:t xml:space="preserve"> is part of the university initiative to modernize and revitalize the offer of our programs to make them more attractive.</w:t>
            </w:r>
          </w:p>
          <w:p w14:paraId="0934D054" w14:textId="51874101" w:rsidR="004E19F2" w:rsidRDefault="002759DC" w:rsidP="00BD6E36">
            <w:pPr>
              <w:tabs>
                <w:tab w:val="left" w:pos="360"/>
              </w:tabs>
              <w:spacing w:before="100" w:beforeAutospacing="1" w:after="100" w:afterAutospacing="1"/>
              <w:jc w:val="both"/>
              <w:rPr>
                <w:rFonts w:eastAsia="Calibri"/>
                <w:lang w:val="en-CA"/>
              </w:rPr>
            </w:pPr>
            <w:r>
              <w:rPr>
                <w:rFonts w:eastAsia="Calibri"/>
                <w:lang w:val="en-CA"/>
              </w:rPr>
              <w:t>This</w:t>
            </w:r>
            <w:r w:rsidR="003F64AB">
              <w:rPr>
                <w:rFonts w:eastAsia="Calibri"/>
                <w:lang w:val="en-CA"/>
              </w:rPr>
              <w:t xml:space="preserve"> </w:t>
            </w:r>
            <w:r w:rsidR="00476A3E">
              <w:rPr>
                <w:rFonts w:eastAsia="Calibri"/>
                <w:lang w:val="en-CA"/>
              </w:rPr>
              <w:t xml:space="preserve">integrated </w:t>
            </w:r>
            <w:r w:rsidR="003F64AB">
              <w:rPr>
                <w:rFonts w:eastAsia="Calibri"/>
                <w:lang w:val="en-CA"/>
              </w:rPr>
              <w:t>bachelor’s</w:t>
            </w:r>
            <w:r w:rsidR="00476A3E">
              <w:rPr>
                <w:rFonts w:eastAsia="Calibri"/>
                <w:lang w:val="en-CA"/>
              </w:rPr>
              <w:t xml:space="preserve">-master’s, </w:t>
            </w:r>
            <w:r w:rsidR="00476A3E" w:rsidRPr="00441BC0">
              <w:rPr>
                <w:rFonts w:eastAsia="Calibri"/>
                <w:i/>
                <w:iCs/>
                <w:color w:val="A6A6A6" w:themeColor="background1" w:themeShade="A6"/>
                <w:lang w:val="en-CA"/>
              </w:rPr>
              <w:t>Bachelor (name) and Master (name)</w:t>
            </w:r>
            <w:r w:rsidR="00476A3E">
              <w:rPr>
                <w:rFonts w:eastAsia="Calibri"/>
                <w:lang w:val="en-CA"/>
              </w:rPr>
              <w:t xml:space="preserve"> path</w:t>
            </w:r>
            <w:r w:rsidR="0095609D">
              <w:rPr>
                <w:rFonts w:eastAsia="Calibri"/>
                <w:lang w:val="en-CA"/>
              </w:rPr>
              <w:t>way</w:t>
            </w:r>
            <w:r w:rsidR="00476A3E">
              <w:rPr>
                <w:rFonts w:eastAsia="Calibri"/>
                <w:lang w:val="en-CA"/>
              </w:rPr>
              <w:t xml:space="preserve"> will attract students who wish to complete a bachelor’s program and a master</w:t>
            </w:r>
            <w:r w:rsidR="003F64AB">
              <w:rPr>
                <w:rFonts w:eastAsia="Calibri"/>
                <w:lang w:val="en-CA"/>
              </w:rPr>
              <w:t>’s</w:t>
            </w:r>
            <w:r w:rsidR="00476A3E">
              <w:rPr>
                <w:rFonts w:eastAsia="Calibri"/>
                <w:lang w:val="en-CA"/>
              </w:rPr>
              <w:t xml:space="preserve"> program in a shorter timeframe. In addition, this new pathway will help attract the best students to our </w:t>
            </w:r>
            <w:r w:rsidR="00441BC0">
              <w:rPr>
                <w:rFonts w:eastAsia="Calibri"/>
                <w:lang w:val="en-CA"/>
              </w:rPr>
              <w:t xml:space="preserve">bachelor’s and </w:t>
            </w:r>
            <w:r w:rsidR="00476A3E">
              <w:rPr>
                <w:rFonts w:eastAsia="Calibri"/>
                <w:lang w:val="en-CA"/>
              </w:rPr>
              <w:t xml:space="preserve">master’s programs. </w:t>
            </w:r>
          </w:p>
          <w:p w14:paraId="398C9FD8" w14:textId="4CC6FF16" w:rsidR="00C30D55" w:rsidRPr="008C4F89" w:rsidRDefault="00C30D55" w:rsidP="00BD6E36">
            <w:pPr>
              <w:tabs>
                <w:tab w:val="left" w:pos="360"/>
              </w:tabs>
              <w:spacing w:before="100" w:beforeAutospacing="1" w:after="100" w:afterAutospacing="1"/>
              <w:jc w:val="both"/>
              <w:rPr>
                <w:rFonts w:eastAsia="Calibri"/>
                <w:lang w:val="en-CA"/>
              </w:rPr>
            </w:pPr>
          </w:p>
        </w:tc>
      </w:tr>
    </w:tbl>
    <w:p w14:paraId="52EF73E1" w14:textId="42A524B0" w:rsidR="004E16C7" w:rsidRPr="00B04AF9" w:rsidRDefault="0083088C" w:rsidP="004E16C7">
      <w:pPr>
        <w:tabs>
          <w:tab w:val="left" w:pos="360"/>
        </w:tabs>
        <w:spacing w:before="100" w:beforeAutospacing="1" w:after="100" w:afterAutospacing="1"/>
        <w:ind w:left="284" w:hanging="284"/>
        <w:jc w:val="both"/>
        <w:rPr>
          <w:lang w:val="en-CA"/>
        </w:rPr>
      </w:pPr>
      <w:r w:rsidRPr="008C4F89">
        <w:rPr>
          <w:lang w:val="en-CA"/>
        </w:rPr>
        <w:t xml:space="preserve"> </w:t>
      </w:r>
      <w:r w:rsidRPr="00B04AF9">
        <w:rPr>
          <w:rFonts w:eastAsia="Calibri"/>
          <w:lang w:val="en-CA"/>
        </w:rPr>
        <w:t xml:space="preserve">3. </w:t>
      </w:r>
      <w:r w:rsidR="000C3A13" w:rsidRPr="00B04AF9">
        <w:rPr>
          <w:rFonts w:eastAsia="Calibri"/>
          <w:lang w:val="en-CA"/>
        </w:rPr>
        <w:t>As</w:t>
      </w:r>
      <w:r w:rsidR="009833AC" w:rsidRPr="00B04AF9">
        <w:rPr>
          <w:rFonts w:eastAsia="Calibri"/>
          <w:lang w:val="en-CA"/>
        </w:rPr>
        <w:t xml:space="preserve"> applicable, describe the effects of these </w:t>
      </w:r>
      <w:r w:rsidR="008A64EA" w:rsidRPr="00B04AF9">
        <w:rPr>
          <w:rFonts w:eastAsia="Calibri"/>
          <w:lang w:val="en-CA"/>
        </w:rPr>
        <w:t>modifications</w:t>
      </w:r>
      <w:r w:rsidR="009833AC" w:rsidRPr="00B04AF9">
        <w:rPr>
          <w:rFonts w:eastAsia="Calibri"/>
          <w:lang w:val="en-CA"/>
        </w:rPr>
        <w:t xml:space="preserve"> on:</w:t>
      </w:r>
    </w:p>
    <w:p w14:paraId="473D5BF3" w14:textId="78221EDF" w:rsidR="004E16C7" w:rsidRPr="008C4F89" w:rsidRDefault="0083088C" w:rsidP="00B04AF9">
      <w:pPr>
        <w:tabs>
          <w:tab w:val="left" w:pos="360"/>
        </w:tabs>
        <w:spacing w:before="100" w:beforeAutospacing="1" w:after="100" w:afterAutospacing="1"/>
        <w:ind w:left="284"/>
        <w:jc w:val="both"/>
        <w:rPr>
          <w:lang w:val="en-CA"/>
        </w:rPr>
      </w:pPr>
      <w:r w:rsidRPr="007C5341">
        <w:rPr>
          <w:rFonts w:eastAsia="Calibri"/>
          <w:lang w:val="en-CA"/>
        </w:rPr>
        <w:t xml:space="preserve">a) </w:t>
      </w:r>
      <w:r w:rsidRPr="007C5341">
        <w:rPr>
          <w:lang w:val="en-CA"/>
        </w:rPr>
        <w:t xml:space="preserve"> </w:t>
      </w:r>
      <w:r w:rsidR="009833AC" w:rsidRPr="007C5341">
        <w:rPr>
          <w:lang w:val="en-CA"/>
        </w:rPr>
        <w:t>the University’s mission</w:t>
      </w:r>
      <w:r w:rsidRPr="008C4F89">
        <w:rPr>
          <w:lang w:val="en-CA"/>
        </w:rPr>
        <w:t xml:space="preserve"> </w:t>
      </w:r>
      <w:r w:rsidR="00D64636">
        <w:rPr>
          <w:lang w:val="en-CA"/>
        </w:rPr>
        <w:t>with respect to</w:t>
      </w:r>
      <w:r w:rsidR="000C3A13">
        <w:rPr>
          <w:lang w:val="en-CA"/>
        </w:rPr>
        <w:t xml:space="preserve"> bilingualism</w:t>
      </w:r>
    </w:p>
    <w:tbl>
      <w:tblPr>
        <w:tblStyle w:val="TableGrid"/>
        <w:tblW w:w="0" w:type="auto"/>
        <w:tblInd w:w="250" w:type="dxa"/>
        <w:tblLook w:val="04A0" w:firstRow="1" w:lastRow="0" w:firstColumn="1" w:lastColumn="0" w:noHBand="0" w:noVBand="1"/>
        <w:tblDescription w:val="Tableau vide pour entrer de l'information"/>
      </w:tblPr>
      <w:tblGrid>
        <w:gridCol w:w="10206"/>
      </w:tblGrid>
      <w:tr w:rsidR="00067B20" w:rsidRPr="008C4F89" w14:paraId="6C30FA28" w14:textId="77777777" w:rsidTr="00C50C9B">
        <w:trPr>
          <w:trHeight w:val="430"/>
          <w:tblHeader/>
        </w:trPr>
        <w:tc>
          <w:tcPr>
            <w:tcW w:w="10206" w:type="dxa"/>
          </w:tcPr>
          <w:p w14:paraId="44DC8D47" w14:textId="77777777" w:rsidR="004E19F2" w:rsidRDefault="0083088C" w:rsidP="00BD6E36">
            <w:pPr>
              <w:tabs>
                <w:tab w:val="left" w:pos="360"/>
              </w:tabs>
              <w:spacing w:before="100" w:beforeAutospacing="1" w:after="100" w:afterAutospacing="1"/>
              <w:jc w:val="both"/>
              <w:rPr>
                <w:lang w:val="en-CA"/>
              </w:rPr>
            </w:pPr>
            <w:r w:rsidRPr="008C4F89">
              <w:rPr>
                <w:lang w:val="en-CA"/>
              </w:rPr>
              <w:lastRenderedPageBreak/>
              <w:tab/>
            </w:r>
          </w:p>
          <w:p w14:paraId="17FD519F" w14:textId="09D4D42E" w:rsidR="00C30D55" w:rsidRPr="008C4F89" w:rsidRDefault="00C30D55" w:rsidP="00BD6E36">
            <w:pPr>
              <w:tabs>
                <w:tab w:val="left" w:pos="360"/>
              </w:tabs>
              <w:spacing w:before="100" w:beforeAutospacing="1" w:after="100" w:afterAutospacing="1"/>
              <w:jc w:val="both"/>
              <w:rPr>
                <w:rFonts w:eastAsia="Calibri"/>
                <w:lang w:val="en-CA"/>
              </w:rPr>
            </w:pPr>
          </w:p>
        </w:tc>
      </w:tr>
    </w:tbl>
    <w:p w14:paraId="2DF9AF9E" w14:textId="3585B0B1" w:rsidR="004E16C7" w:rsidRPr="007C5341" w:rsidRDefault="0083088C" w:rsidP="00B04AF9">
      <w:pPr>
        <w:tabs>
          <w:tab w:val="left" w:pos="360"/>
        </w:tabs>
        <w:spacing w:before="100" w:beforeAutospacing="1" w:after="100" w:afterAutospacing="1"/>
        <w:ind w:firstLine="284"/>
        <w:jc w:val="both"/>
        <w:rPr>
          <w:lang w:val="en-CA"/>
        </w:rPr>
      </w:pPr>
      <w:r w:rsidRPr="007C5341">
        <w:rPr>
          <w:lang w:val="en-CA"/>
        </w:rPr>
        <w:t xml:space="preserve">b) </w:t>
      </w:r>
      <w:r w:rsidR="009833AC" w:rsidRPr="007C5341">
        <w:rPr>
          <w:lang w:val="en-CA"/>
        </w:rPr>
        <w:t xml:space="preserve">the strategic areas of focus </w:t>
      </w:r>
      <w:r w:rsidR="000C3A13" w:rsidRPr="007C5341">
        <w:rPr>
          <w:lang w:val="en-CA"/>
        </w:rPr>
        <w:t>for</w:t>
      </w:r>
      <w:r w:rsidR="009833AC" w:rsidRPr="007C5341">
        <w:rPr>
          <w:lang w:val="en-CA"/>
        </w:rPr>
        <w:t xml:space="preserve"> the University</w:t>
      </w:r>
      <w:r w:rsidR="00E30791">
        <w:rPr>
          <w:lang w:val="en-CA"/>
        </w:rPr>
        <w:t xml:space="preserve"> (see </w:t>
      </w:r>
      <w:hyperlink r:id="rId9" w:history="1">
        <w:r w:rsidR="00E30791" w:rsidRPr="00B25C09">
          <w:rPr>
            <w:rStyle w:val="Hyperlink"/>
            <w:lang w:val="en-CA"/>
          </w:rPr>
          <w:t>Transformation 2030</w:t>
        </w:r>
      </w:hyperlink>
      <w:r w:rsidR="00E30791">
        <w:rPr>
          <w:lang w:val="en-CA"/>
        </w:rPr>
        <w:t xml:space="preserve">) </w:t>
      </w:r>
      <w:r w:rsidR="009833AC" w:rsidRPr="007C5341">
        <w:rPr>
          <w:lang w:val="en-CA"/>
        </w:rPr>
        <w:t xml:space="preserve">and the academic unit </w:t>
      </w:r>
    </w:p>
    <w:tbl>
      <w:tblPr>
        <w:tblStyle w:val="TableGrid"/>
        <w:tblW w:w="0" w:type="auto"/>
        <w:tblInd w:w="250" w:type="dxa"/>
        <w:tblLook w:val="04A0" w:firstRow="1" w:lastRow="0" w:firstColumn="1" w:lastColumn="0" w:noHBand="0" w:noVBand="1"/>
        <w:tblDescription w:val="Tableau vide pour entrer de l'information"/>
      </w:tblPr>
      <w:tblGrid>
        <w:gridCol w:w="10206"/>
      </w:tblGrid>
      <w:tr w:rsidR="00067B20" w:rsidRPr="008C4F89" w14:paraId="60C848AE" w14:textId="77777777" w:rsidTr="00C50C9B">
        <w:trPr>
          <w:trHeight w:val="430"/>
          <w:tblHeader/>
        </w:trPr>
        <w:tc>
          <w:tcPr>
            <w:tcW w:w="10206" w:type="dxa"/>
          </w:tcPr>
          <w:p w14:paraId="33561E4A" w14:textId="77777777" w:rsidR="004E19F2" w:rsidRDefault="00476889" w:rsidP="00BD6E36">
            <w:pPr>
              <w:tabs>
                <w:tab w:val="left" w:pos="360"/>
              </w:tabs>
              <w:spacing w:before="100" w:beforeAutospacing="1" w:after="100" w:afterAutospacing="1"/>
              <w:jc w:val="both"/>
              <w:rPr>
                <w:rFonts w:eastAsia="Calibri"/>
                <w:lang w:val="en-CA"/>
              </w:rPr>
            </w:pPr>
            <w:r>
              <w:rPr>
                <w:rFonts w:eastAsia="Calibri"/>
                <w:lang w:val="en-CA"/>
              </w:rPr>
              <w:t xml:space="preserve">The identification of integrated bachelor’s-master’s </w:t>
            </w:r>
            <w:r w:rsidR="0080270A">
              <w:rPr>
                <w:rFonts w:eastAsia="Calibri"/>
                <w:lang w:val="en-CA"/>
              </w:rPr>
              <w:t xml:space="preserve">pathways </w:t>
            </w:r>
            <w:r>
              <w:rPr>
                <w:rFonts w:eastAsia="Calibri"/>
                <w:lang w:val="en-CA"/>
              </w:rPr>
              <w:t xml:space="preserve">is directly linked to objective 2 of Transformation 2030: Be flexible and creative with program structures to enable students to complete programs in a timely way, while maintaining high academic standards. </w:t>
            </w:r>
          </w:p>
          <w:p w14:paraId="5ED30734" w14:textId="3D925F13" w:rsidR="00C30D55" w:rsidRPr="008C4F89" w:rsidRDefault="00C30D55" w:rsidP="00BD6E36">
            <w:pPr>
              <w:tabs>
                <w:tab w:val="left" w:pos="360"/>
              </w:tabs>
              <w:spacing w:before="100" w:beforeAutospacing="1" w:after="100" w:afterAutospacing="1"/>
              <w:jc w:val="both"/>
              <w:rPr>
                <w:rFonts w:eastAsia="Calibri"/>
                <w:lang w:val="en-CA"/>
              </w:rPr>
            </w:pPr>
          </w:p>
        </w:tc>
      </w:tr>
    </w:tbl>
    <w:p w14:paraId="7E991F89" w14:textId="77777777" w:rsidR="00D715A1" w:rsidRPr="008C4F89" w:rsidRDefault="0083088C" w:rsidP="00B04AF9">
      <w:pPr>
        <w:tabs>
          <w:tab w:val="left" w:pos="360"/>
        </w:tabs>
        <w:spacing w:before="100" w:beforeAutospacing="1" w:after="100" w:afterAutospacing="1"/>
        <w:ind w:firstLine="284"/>
        <w:jc w:val="both"/>
        <w:rPr>
          <w:lang w:val="en-CA"/>
        </w:rPr>
      </w:pPr>
      <w:r w:rsidRPr="007C5341">
        <w:rPr>
          <w:lang w:val="en-CA"/>
        </w:rPr>
        <w:t xml:space="preserve">c) </w:t>
      </w:r>
      <w:r w:rsidR="009833AC" w:rsidRPr="007C5341">
        <w:rPr>
          <w:lang w:val="en-CA"/>
        </w:rPr>
        <w:t>recruitment</w:t>
      </w:r>
      <w:r w:rsidRPr="008C4F89">
        <w:rPr>
          <w:lang w:val="en-CA"/>
        </w:rPr>
        <w:t xml:space="preserve"> </w:t>
      </w:r>
    </w:p>
    <w:tbl>
      <w:tblPr>
        <w:tblStyle w:val="TableGrid"/>
        <w:tblW w:w="0" w:type="auto"/>
        <w:tblInd w:w="250" w:type="dxa"/>
        <w:tblLook w:val="04A0" w:firstRow="1" w:lastRow="0" w:firstColumn="1" w:lastColumn="0" w:noHBand="0" w:noVBand="1"/>
        <w:tblDescription w:val="Tableau vide pour entrer de l'information"/>
      </w:tblPr>
      <w:tblGrid>
        <w:gridCol w:w="10206"/>
      </w:tblGrid>
      <w:tr w:rsidR="00067B20" w:rsidRPr="008C4F89" w14:paraId="04C595ED" w14:textId="77777777" w:rsidTr="00C50C9B">
        <w:trPr>
          <w:trHeight w:val="430"/>
          <w:tblHeader/>
        </w:trPr>
        <w:tc>
          <w:tcPr>
            <w:tcW w:w="10206" w:type="dxa"/>
          </w:tcPr>
          <w:p w14:paraId="123FB775" w14:textId="77777777" w:rsidR="004E19F2" w:rsidRDefault="00823200" w:rsidP="00BD6E36">
            <w:pPr>
              <w:tabs>
                <w:tab w:val="left" w:pos="360"/>
              </w:tabs>
              <w:spacing w:before="100" w:beforeAutospacing="1" w:after="100" w:afterAutospacing="1"/>
              <w:jc w:val="both"/>
              <w:rPr>
                <w:rFonts w:eastAsia="Calibri"/>
                <w:lang w:val="en-CA"/>
              </w:rPr>
            </w:pPr>
            <w:r>
              <w:rPr>
                <w:rFonts w:eastAsia="Calibri"/>
                <w:lang w:val="en-CA"/>
              </w:rPr>
              <w:t>This new path</w:t>
            </w:r>
            <w:r w:rsidR="003F64AB">
              <w:rPr>
                <w:rFonts w:eastAsia="Calibri"/>
                <w:lang w:val="en-CA"/>
              </w:rPr>
              <w:t>way</w:t>
            </w:r>
            <w:r>
              <w:rPr>
                <w:rFonts w:eastAsia="Calibri"/>
                <w:lang w:val="en-CA"/>
              </w:rPr>
              <w:t xml:space="preserve"> will help attract </w:t>
            </w:r>
            <w:r w:rsidR="003F64AB">
              <w:rPr>
                <w:rFonts w:eastAsia="Calibri"/>
                <w:lang w:val="en-CA"/>
              </w:rPr>
              <w:t>outstanding</w:t>
            </w:r>
            <w:r>
              <w:rPr>
                <w:rFonts w:eastAsia="Calibri"/>
                <w:lang w:val="en-CA"/>
              </w:rPr>
              <w:t xml:space="preserve"> students to our bachelor’s and master’s programs. </w:t>
            </w:r>
          </w:p>
          <w:p w14:paraId="535BD34A" w14:textId="73BF702F" w:rsidR="00C30D55" w:rsidRPr="008C4F89" w:rsidRDefault="00C30D55" w:rsidP="00BD6E36">
            <w:pPr>
              <w:tabs>
                <w:tab w:val="left" w:pos="360"/>
              </w:tabs>
              <w:spacing w:before="100" w:beforeAutospacing="1" w:after="100" w:afterAutospacing="1"/>
              <w:jc w:val="both"/>
              <w:rPr>
                <w:rFonts w:eastAsia="Calibri"/>
                <w:lang w:val="en-CA"/>
              </w:rPr>
            </w:pPr>
          </w:p>
        </w:tc>
      </w:tr>
    </w:tbl>
    <w:p w14:paraId="0F61B4DF" w14:textId="77777777" w:rsidR="00D64636" w:rsidRPr="00AC2EB3" w:rsidRDefault="00D64636" w:rsidP="00D715A1">
      <w:pPr>
        <w:tabs>
          <w:tab w:val="left" w:pos="360"/>
        </w:tabs>
        <w:spacing w:before="100" w:beforeAutospacing="1" w:after="100" w:afterAutospacing="1"/>
        <w:jc w:val="both"/>
      </w:pPr>
    </w:p>
    <w:p w14:paraId="7554B11E" w14:textId="359BCA16" w:rsidR="00270CBA" w:rsidRDefault="0083088C" w:rsidP="009912CE">
      <w:pPr>
        <w:tabs>
          <w:tab w:val="left" w:pos="360"/>
        </w:tabs>
        <w:spacing w:before="100" w:beforeAutospacing="1" w:after="100" w:afterAutospacing="1"/>
        <w:ind w:firstLine="284"/>
        <w:jc w:val="both"/>
        <w:rPr>
          <w:lang w:val="en-CA"/>
        </w:rPr>
      </w:pPr>
      <w:r w:rsidRPr="007C5341">
        <w:rPr>
          <w:lang w:val="en-CA"/>
        </w:rPr>
        <w:t xml:space="preserve">d) </w:t>
      </w:r>
      <w:r w:rsidR="00270CBA">
        <w:rPr>
          <w:lang w:val="en-CA"/>
        </w:rPr>
        <w:t>admission requirements</w:t>
      </w:r>
    </w:p>
    <w:tbl>
      <w:tblPr>
        <w:tblStyle w:val="TableGrid"/>
        <w:tblW w:w="0" w:type="auto"/>
        <w:tblLook w:val="04A0" w:firstRow="1" w:lastRow="0" w:firstColumn="1" w:lastColumn="0" w:noHBand="0" w:noVBand="1"/>
      </w:tblPr>
      <w:tblGrid>
        <w:gridCol w:w="10528"/>
      </w:tblGrid>
      <w:tr w:rsidR="00270CBA" w14:paraId="4C9B5930" w14:textId="77777777" w:rsidTr="00270CBA">
        <w:trPr>
          <w:trHeight w:val="1611"/>
        </w:trPr>
        <w:tc>
          <w:tcPr>
            <w:tcW w:w="10528" w:type="dxa"/>
          </w:tcPr>
          <w:p w14:paraId="3A084303" w14:textId="77777777" w:rsidR="00270CBA" w:rsidRPr="00270CBA" w:rsidRDefault="00270CBA" w:rsidP="00270CBA">
            <w:pPr>
              <w:tabs>
                <w:tab w:val="left" w:pos="360"/>
              </w:tabs>
              <w:spacing w:before="100" w:beforeAutospacing="1" w:after="100" w:afterAutospacing="1"/>
              <w:jc w:val="both"/>
              <w:rPr>
                <w:lang w:val="en-CA"/>
              </w:rPr>
            </w:pPr>
            <w:r w:rsidRPr="00270CBA">
              <w:rPr>
                <w:lang w:val="en-CA"/>
              </w:rPr>
              <w:t>Indicate, if applicable, changes in admission requirements for the integrated program.</w:t>
            </w:r>
          </w:p>
          <w:p w14:paraId="5F975B6D" w14:textId="0EDEF788" w:rsidR="00270CBA" w:rsidRDefault="00270CBA" w:rsidP="00270CBA">
            <w:pPr>
              <w:tabs>
                <w:tab w:val="left" w:pos="360"/>
              </w:tabs>
              <w:spacing w:before="100" w:beforeAutospacing="1" w:after="100" w:afterAutospacing="1"/>
              <w:jc w:val="both"/>
              <w:rPr>
                <w:lang w:val="en-CA"/>
              </w:rPr>
            </w:pPr>
            <w:r w:rsidRPr="00270CBA">
              <w:rPr>
                <w:lang w:val="en-CA"/>
              </w:rPr>
              <w:t xml:space="preserve">In order to help </w:t>
            </w:r>
            <w:proofErr w:type="gramStart"/>
            <w:r w:rsidRPr="00270CBA">
              <w:rPr>
                <w:lang w:val="en-CA"/>
              </w:rPr>
              <w:t>students</w:t>
            </w:r>
            <w:proofErr w:type="gramEnd"/>
            <w:r w:rsidRPr="00270CBA">
              <w:rPr>
                <w:lang w:val="en-CA"/>
              </w:rPr>
              <w:t xml:space="preserve"> identify their pathway into 4th year, students will be required to complete the master's admission requirements prior to the start of their 4th year of coursework, or plan to complete them by the end of the 4th year. For thesis and major research paper programs, students will be required to find a supervisor willing to supervise their work during their 4th year of undergraduate study. Students will be required to have met the minimum average requirement for admission to the </w:t>
            </w:r>
            <w:proofErr w:type="gramStart"/>
            <w:r w:rsidRPr="00270CBA">
              <w:rPr>
                <w:lang w:val="en-CA"/>
              </w:rPr>
              <w:t>Master's</w:t>
            </w:r>
            <w:proofErr w:type="gramEnd"/>
            <w:r w:rsidRPr="00270CBA">
              <w:rPr>
                <w:lang w:val="en-CA"/>
              </w:rPr>
              <w:t xml:space="preserve"> degree program by the beginning of the last term of the 4th year of the undergraduate program.</w:t>
            </w:r>
          </w:p>
        </w:tc>
      </w:tr>
    </w:tbl>
    <w:p w14:paraId="34A48788" w14:textId="77777777" w:rsidR="00270CBA" w:rsidRDefault="00270CBA" w:rsidP="009912CE">
      <w:pPr>
        <w:tabs>
          <w:tab w:val="left" w:pos="360"/>
        </w:tabs>
        <w:spacing w:before="100" w:beforeAutospacing="1" w:after="100" w:afterAutospacing="1"/>
        <w:ind w:firstLine="284"/>
        <w:jc w:val="both"/>
        <w:rPr>
          <w:lang w:val="en-CA"/>
        </w:rPr>
      </w:pPr>
    </w:p>
    <w:p w14:paraId="2B1568FC" w14:textId="68614B74" w:rsidR="004E16C7" w:rsidRPr="008C4F89" w:rsidRDefault="00270CBA" w:rsidP="009912CE">
      <w:pPr>
        <w:tabs>
          <w:tab w:val="left" w:pos="360"/>
        </w:tabs>
        <w:spacing w:before="100" w:beforeAutospacing="1" w:after="100" w:afterAutospacing="1"/>
        <w:ind w:firstLine="284"/>
        <w:jc w:val="both"/>
        <w:rPr>
          <w:lang w:val="en-CA"/>
        </w:rPr>
      </w:pPr>
      <w:r>
        <w:rPr>
          <w:lang w:val="en-CA"/>
        </w:rPr>
        <w:t xml:space="preserve">e) </w:t>
      </w:r>
      <w:r w:rsidR="009833AC" w:rsidRPr="007C5341">
        <w:rPr>
          <w:lang w:val="en-CA"/>
        </w:rPr>
        <w:t>students’ university experience</w:t>
      </w:r>
    </w:p>
    <w:tbl>
      <w:tblPr>
        <w:tblStyle w:val="TableGrid"/>
        <w:tblW w:w="0" w:type="auto"/>
        <w:tblInd w:w="250" w:type="dxa"/>
        <w:tblLook w:val="04A0" w:firstRow="1" w:lastRow="0" w:firstColumn="1" w:lastColumn="0" w:noHBand="0" w:noVBand="1"/>
        <w:tblDescription w:val="Tableau vide pour entrer de l'information"/>
      </w:tblPr>
      <w:tblGrid>
        <w:gridCol w:w="10206"/>
      </w:tblGrid>
      <w:tr w:rsidR="00067B20" w:rsidRPr="008C4F89" w14:paraId="36E53559" w14:textId="77777777" w:rsidTr="00C50C9B">
        <w:trPr>
          <w:trHeight w:val="430"/>
          <w:tblHeader/>
        </w:trPr>
        <w:tc>
          <w:tcPr>
            <w:tcW w:w="10206" w:type="dxa"/>
          </w:tcPr>
          <w:p w14:paraId="0D0ADCD9" w14:textId="77777777" w:rsidR="004E19F2" w:rsidRDefault="00002B94" w:rsidP="00BD6E36">
            <w:pPr>
              <w:tabs>
                <w:tab w:val="left" w:pos="360"/>
              </w:tabs>
              <w:spacing w:before="100" w:beforeAutospacing="1" w:after="100" w:afterAutospacing="1"/>
              <w:jc w:val="both"/>
              <w:rPr>
                <w:rFonts w:eastAsia="Calibri"/>
                <w:lang w:val="en-CA"/>
              </w:rPr>
            </w:pPr>
            <w:r>
              <w:rPr>
                <w:rFonts w:eastAsia="Calibri"/>
                <w:lang w:val="en-CA"/>
              </w:rPr>
              <w:t xml:space="preserve">The university experience will be enhanced as students will be able to complete two programs in </w:t>
            </w:r>
            <w:r w:rsidR="003F64AB">
              <w:rPr>
                <w:rFonts w:eastAsia="Calibri"/>
                <w:lang w:val="en-CA"/>
              </w:rPr>
              <w:t>shorter time</w:t>
            </w:r>
            <w:r>
              <w:rPr>
                <w:rFonts w:eastAsia="Calibri"/>
                <w:lang w:val="en-CA"/>
              </w:rPr>
              <w:t xml:space="preserve">. </w:t>
            </w:r>
            <w:r w:rsidR="0080270A">
              <w:rPr>
                <w:rFonts w:eastAsia="Calibri"/>
                <w:lang w:val="en-CA"/>
              </w:rPr>
              <w:t>This</w:t>
            </w:r>
            <w:r w:rsidR="003F64AB">
              <w:rPr>
                <w:rFonts w:eastAsia="Calibri"/>
                <w:lang w:val="en-CA"/>
              </w:rPr>
              <w:t xml:space="preserve"> </w:t>
            </w:r>
            <w:r>
              <w:rPr>
                <w:rFonts w:eastAsia="Calibri"/>
                <w:lang w:val="en-CA"/>
              </w:rPr>
              <w:t>integrated bachelor’s-master’s program path</w:t>
            </w:r>
            <w:r w:rsidR="003F64AB">
              <w:rPr>
                <w:rFonts w:eastAsia="Calibri"/>
                <w:lang w:val="en-CA"/>
              </w:rPr>
              <w:t>way</w:t>
            </w:r>
            <w:r>
              <w:rPr>
                <w:rFonts w:eastAsia="Calibri"/>
                <w:lang w:val="en-CA"/>
              </w:rPr>
              <w:t xml:space="preserve"> will encourage students to </w:t>
            </w:r>
            <w:r w:rsidR="00E54B2C">
              <w:rPr>
                <w:rFonts w:eastAsia="Calibri"/>
                <w:lang w:val="en-CA"/>
              </w:rPr>
              <w:t>pursue graduate studies</w:t>
            </w:r>
            <w:r>
              <w:rPr>
                <w:rFonts w:eastAsia="Calibri"/>
                <w:lang w:val="en-CA"/>
              </w:rPr>
              <w:t xml:space="preserve">. </w:t>
            </w:r>
            <w:r w:rsidR="008F4738">
              <w:rPr>
                <w:rFonts w:eastAsia="Calibri"/>
                <w:lang w:val="en-CA"/>
              </w:rPr>
              <w:t xml:space="preserve">The structure of these programs will reduce the time to completion and withdrawal </w:t>
            </w:r>
            <w:r w:rsidR="003F64AB">
              <w:rPr>
                <w:rFonts w:eastAsia="Calibri"/>
                <w:lang w:val="en-CA"/>
              </w:rPr>
              <w:t>rates.</w:t>
            </w:r>
          </w:p>
          <w:p w14:paraId="6F6954C0" w14:textId="030C61A6" w:rsidR="00C30D55" w:rsidRPr="008C4F89" w:rsidRDefault="00C30D55" w:rsidP="00BD6E36">
            <w:pPr>
              <w:tabs>
                <w:tab w:val="left" w:pos="360"/>
              </w:tabs>
              <w:spacing w:before="100" w:beforeAutospacing="1" w:after="100" w:afterAutospacing="1"/>
              <w:jc w:val="both"/>
              <w:rPr>
                <w:rFonts w:eastAsia="Calibri"/>
                <w:lang w:val="en-CA"/>
              </w:rPr>
            </w:pPr>
          </w:p>
        </w:tc>
      </w:tr>
    </w:tbl>
    <w:p w14:paraId="123C6AE1" w14:textId="34E2C51C" w:rsidR="004E16C7" w:rsidRDefault="00270CBA" w:rsidP="009912CE">
      <w:pPr>
        <w:tabs>
          <w:tab w:val="left" w:pos="360"/>
        </w:tabs>
        <w:spacing w:before="100" w:beforeAutospacing="1" w:after="100" w:afterAutospacing="1"/>
        <w:ind w:firstLine="284"/>
        <w:jc w:val="both"/>
        <w:rPr>
          <w:rFonts w:eastAsia="Calibri"/>
          <w:lang w:val="en-CA"/>
        </w:rPr>
      </w:pPr>
      <w:r>
        <w:rPr>
          <w:lang w:val="en-CA"/>
        </w:rPr>
        <w:t>f</w:t>
      </w:r>
      <w:r w:rsidR="0083088C" w:rsidRPr="007C5341">
        <w:rPr>
          <w:lang w:val="en-CA"/>
        </w:rPr>
        <w:t xml:space="preserve">) </w:t>
      </w:r>
      <w:r w:rsidR="009833AC" w:rsidRPr="007C5341">
        <w:rPr>
          <w:lang w:val="en-CA"/>
        </w:rPr>
        <w:t xml:space="preserve">teaching, learning and </w:t>
      </w:r>
      <w:r w:rsidR="000263A0">
        <w:rPr>
          <w:lang w:val="en-CA"/>
        </w:rPr>
        <w:t>evaluation</w:t>
      </w:r>
      <w:r w:rsidR="00FB7CAB">
        <w:rPr>
          <w:lang w:val="en-CA"/>
        </w:rPr>
        <w:t xml:space="preserve"> methods</w:t>
      </w:r>
      <w:r w:rsidR="000C3A13" w:rsidRPr="007C5341">
        <w:rPr>
          <w:lang w:val="en-CA"/>
        </w:rPr>
        <w:t>,</w:t>
      </w:r>
      <w:r w:rsidR="009833AC" w:rsidRPr="007C5341">
        <w:rPr>
          <w:lang w:val="en-CA"/>
        </w:rPr>
        <w:t xml:space="preserve"> and a</w:t>
      </w:r>
      <w:r w:rsidR="007C5341">
        <w:rPr>
          <w:lang w:val="en-CA"/>
        </w:rPr>
        <w:t xml:space="preserve">ny adjustments that will </w:t>
      </w:r>
      <w:r w:rsidR="007C5341" w:rsidRPr="007C5341">
        <w:rPr>
          <w:lang w:val="en-CA"/>
        </w:rPr>
        <w:t>be</w:t>
      </w:r>
      <w:r w:rsidR="009833AC" w:rsidRPr="007C5341">
        <w:rPr>
          <w:lang w:val="en-CA"/>
        </w:rPr>
        <w:t xml:space="preserve"> </w:t>
      </w:r>
      <w:r w:rsidR="007C5341">
        <w:rPr>
          <w:lang w:val="en-CA"/>
        </w:rPr>
        <w:t>required</w:t>
      </w:r>
      <w:r w:rsidR="0083088C" w:rsidRPr="008C4F89">
        <w:rPr>
          <w:rFonts w:eastAsia="Calibri"/>
          <w:lang w:val="en-CA"/>
        </w:rPr>
        <w:t xml:space="preserve"> </w:t>
      </w:r>
    </w:p>
    <w:p w14:paraId="5989C6A5" w14:textId="7023DC7A" w:rsidR="000263A0" w:rsidRPr="000263A0" w:rsidRDefault="00D34EE9" w:rsidP="009912CE">
      <w:pPr>
        <w:tabs>
          <w:tab w:val="left" w:pos="360"/>
        </w:tabs>
        <w:spacing w:before="100" w:beforeAutospacing="1" w:after="100" w:afterAutospacing="1"/>
        <w:ind w:left="284"/>
        <w:jc w:val="both"/>
        <w:rPr>
          <w:rFonts w:eastAsia="Calibri"/>
          <w:i/>
          <w:lang w:val="en-CA"/>
        </w:rPr>
      </w:pPr>
      <w:r>
        <w:rPr>
          <w:rFonts w:eastAsia="Calibri"/>
          <w:i/>
          <w:lang w:val="en-CA"/>
        </w:rPr>
        <w:t>Note: I</w:t>
      </w:r>
      <w:r w:rsidR="000263A0">
        <w:rPr>
          <w:rFonts w:eastAsia="Calibri"/>
          <w:i/>
          <w:lang w:val="en-CA"/>
        </w:rPr>
        <w:t xml:space="preserve">f needed, TLSS may provide </w:t>
      </w:r>
      <w:r w:rsidR="00F10C5B">
        <w:rPr>
          <w:rFonts w:eastAsia="Calibri"/>
          <w:i/>
          <w:lang w:val="en-CA"/>
        </w:rPr>
        <w:t>support</w:t>
      </w:r>
      <w:r w:rsidR="009912CE">
        <w:rPr>
          <w:rFonts w:eastAsia="Calibri"/>
          <w:i/>
          <w:lang w:val="en-CA"/>
        </w:rPr>
        <w:t xml:space="preserve">. You may contact </w:t>
      </w:r>
      <w:r w:rsidR="000263A0">
        <w:rPr>
          <w:rFonts w:eastAsia="Calibri"/>
          <w:i/>
          <w:lang w:val="en-CA"/>
        </w:rPr>
        <w:t xml:space="preserve">or </w:t>
      </w:r>
      <w:hyperlink r:id="rId10" w:history="1">
        <w:r w:rsidR="000263A0" w:rsidRPr="00863EC4">
          <w:rPr>
            <w:rStyle w:val="Hyperlink"/>
            <w:rFonts w:eastAsia="Calibri"/>
            <w:i/>
            <w:lang w:val="en-CA"/>
          </w:rPr>
          <w:t>saea-tlss@uottawa.ca</w:t>
        </w:r>
      </w:hyperlink>
      <w:r w:rsidR="000263A0">
        <w:rPr>
          <w:rFonts w:eastAsia="Calibri"/>
          <w:i/>
          <w:lang w:val="en-CA"/>
        </w:rPr>
        <w:t xml:space="preserve"> </w:t>
      </w:r>
      <w:r w:rsidR="000263A0" w:rsidRPr="000263A0">
        <w:rPr>
          <w:rFonts w:eastAsia="Calibri"/>
          <w:i/>
          <w:lang w:val="en-CA"/>
        </w:rPr>
        <w:t>)</w:t>
      </w:r>
    </w:p>
    <w:tbl>
      <w:tblPr>
        <w:tblStyle w:val="TableGrid"/>
        <w:tblW w:w="0" w:type="auto"/>
        <w:tblInd w:w="250" w:type="dxa"/>
        <w:tblLook w:val="04A0" w:firstRow="1" w:lastRow="0" w:firstColumn="1" w:lastColumn="0" w:noHBand="0" w:noVBand="1"/>
        <w:tblDescription w:val="Tableau vide pour entrer de l'information"/>
      </w:tblPr>
      <w:tblGrid>
        <w:gridCol w:w="10206"/>
      </w:tblGrid>
      <w:tr w:rsidR="00067B20" w:rsidRPr="008C4F89" w14:paraId="6390259A" w14:textId="77777777" w:rsidTr="00C50C9B">
        <w:trPr>
          <w:trHeight w:val="430"/>
          <w:tblHeader/>
        </w:trPr>
        <w:tc>
          <w:tcPr>
            <w:tcW w:w="10206" w:type="dxa"/>
          </w:tcPr>
          <w:p w14:paraId="32DD0185" w14:textId="77777777" w:rsidR="004E19F2" w:rsidRPr="008C4F89" w:rsidRDefault="00FB1D4E" w:rsidP="00BD6E36">
            <w:pPr>
              <w:tabs>
                <w:tab w:val="left" w:pos="360"/>
              </w:tabs>
              <w:spacing w:before="100" w:beforeAutospacing="1" w:after="100" w:afterAutospacing="1"/>
              <w:jc w:val="both"/>
              <w:rPr>
                <w:rFonts w:eastAsia="Calibri"/>
                <w:lang w:val="en-CA"/>
              </w:rPr>
            </w:pPr>
          </w:p>
        </w:tc>
      </w:tr>
    </w:tbl>
    <w:p w14:paraId="2BFF806E" w14:textId="60D5782E" w:rsidR="004E16C7" w:rsidRPr="008C4F89" w:rsidRDefault="00270CBA" w:rsidP="007C7357">
      <w:pPr>
        <w:tabs>
          <w:tab w:val="left" w:pos="360"/>
        </w:tabs>
        <w:spacing w:before="100" w:beforeAutospacing="1" w:after="100" w:afterAutospacing="1"/>
        <w:ind w:firstLine="284"/>
        <w:jc w:val="both"/>
        <w:rPr>
          <w:rFonts w:eastAsia="Calibri"/>
          <w:lang w:val="en-CA"/>
        </w:rPr>
      </w:pPr>
      <w:r>
        <w:rPr>
          <w:rFonts w:eastAsia="Calibri"/>
          <w:lang w:val="en-CA"/>
        </w:rPr>
        <w:t>g</w:t>
      </w:r>
      <w:r w:rsidR="0083088C" w:rsidRPr="007C5341">
        <w:rPr>
          <w:rFonts w:eastAsia="Calibri"/>
          <w:lang w:val="en-CA"/>
        </w:rPr>
        <w:t xml:space="preserve">) </w:t>
      </w:r>
      <w:r w:rsidR="00BA7CE1" w:rsidRPr="00BA7CE1">
        <w:rPr>
          <w:rFonts w:eastAsia="Calibri"/>
          <w:lang w:val="en-CA"/>
        </w:rPr>
        <w:t>physical space as well as teaching, material and financial resources</w:t>
      </w:r>
      <w:r w:rsidR="007C5341">
        <w:rPr>
          <w:rFonts w:eastAsia="Calibri"/>
          <w:lang w:val="en-CA"/>
        </w:rPr>
        <w:t xml:space="preserve"> required</w:t>
      </w:r>
      <w:r w:rsidR="000C3A13">
        <w:rPr>
          <w:rFonts w:eastAsia="Calibri"/>
          <w:lang w:val="en-CA"/>
        </w:rPr>
        <w:t>,</w:t>
      </w:r>
      <w:r w:rsidR="00BA7CE1" w:rsidRPr="00BA7CE1">
        <w:rPr>
          <w:rFonts w:eastAsia="Calibri"/>
          <w:lang w:val="en-CA"/>
        </w:rPr>
        <w:t xml:space="preserve"> and expected class sizes</w:t>
      </w:r>
    </w:p>
    <w:p w14:paraId="03EEBCA1" w14:textId="5F2BA327" w:rsidR="00B761B8" w:rsidRPr="00D34EE9" w:rsidRDefault="00BA7CE1" w:rsidP="007C7357">
      <w:pPr>
        <w:tabs>
          <w:tab w:val="left" w:pos="360"/>
        </w:tabs>
        <w:spacing w:before="100" w:beforeAutospacing="1" w:after="100" w:afterAutospacing="1"/>
        <w:ind w:left="284"/>
        <w:jc w:val="both"/>
        <w:rPr>
          <w:rFonts w:eastAsia="Calibri"/>
          <w:i/>
          <w:sz w:val="22"/>
          <w:szCs w:val="22"/>
          <w:lang w:val="en-CA"/>
        </w:rPr>
      </w:pPr>
      <w:r w:rsidRPr="00D34EE9">
        <w:rPr>
          <w:rFonts w:eastAsia="Calibri"/>
          <w:i/>
          <w:sz w:val="22"/>
          <w:szCs w:val="22"/>
          <w:lang w:val="en-CA"/>
        </w:rPr>
        <w:lastRenderedPageBreak/>
        <w:t>Note</w:t>
      </w:r>
      <w:r w:rsidR="0083088C" w:rsidRPr="00D34EE9">
        <w:rPr>
          <w:rFonts w:eastAsia="Calibri"/>
          <w:i/>
          <w:sz w:val="22"/>
          <w:szCs w:val="22"/>
          <w:lang w:val="en-CA"/>
        </w:rPr>
        <w:t xml:space="preserve">: </w:t>
      </w:r>
      <w:r w:rsidR="007C5341" w:rsidRPr="00D34EE9">
        <w:rPr>
          <w:rFonts w:eastAsia="Calibri"/>
          <w:i/>
          <w:sz w:val="22"/>
          <w:szCs w:val="22"/>
          <w:lang w:val="en-CA"/>
        </w:rPr>
        <w:t>If</w:t>
      </w:r>
      <w:r w:rsidRPr="00D34EE9">
        <w:rPr>
          <w:rFonts w:eastAsia="Calibri"/>
          <w:i/>
          <w:sz w:val="22"/>
          <w:szCs w:val="22"/>
          <w:lang w:val="en-CA"/>
        </w:rPr>
        <w:t xml:space="preserve"> this </w:t>
      </w:r>
      <w:r w:rsidR="000C3A13" w:rsidRPr="00D34EE9">
        <w:rPr>
          <w:rFonts w:eastAsia="Calibri"/>
          <w:i/>
          <w:sz w:val="22"/>
          <w:szCs w:val="22"/>
          <w:lang w:val="en-CA"/>
        </w:rPr>
        <w:t xml:space="preserve">point </w:t>
      </w:r>
      <w:r w:rsidR="007C5341" w:rsidRPr="00D34EE9">
        <w:rPr>
          <w:rFonts w:eastAsia="Calibri"/>
          <w:i/>
          <w:sz w:val="22"/>
          <w:szCs w:val="22"/>
          <w:lang w:val="en-CA"/>
        </w:rPr>
        <w:t>is applicable</w:t>
      </w:r>
      <w:r w:rsidRPr="00D34EE9">
        <w:rPr>
          <w:rFonts w:eastAsia="Calibri"/>
          <w:i/>
          <w:sz w:val="22"/>
          <w:szCs w:val="22"/>
          <w:lang w:val="en-CA"/>
        </w:rPr>
        <w:t xml:space="preserve">, prior approval by the dean and the deputy provost, </w:t>
      </w:r>
      <w:r w:rsidRPr="00D34EE9">
        <w:rPr>
          <w:i/>
          <w:color w:val="000000"/>
          <w:sz w:val="22"/>
          <w:szCs w:val="22"/>
        </w:rPr>
        <w:t>planning and academic budgets</w:t>
      </w:r>
      <w:r w:rsidR="00D34EE9">
        <w:rPr>
          <w:i/>
          <w:color w:val="000000"/>
          <w:sz w:val="22"/>
          <w:szCs w:val="22"/>
        </w:rPr>
        <w:t xml:space="preserve"> (</w:t>
      </w:r>
      <w:hyperlink r:id="rId11" w:history="1">
        <w:r w:rsidR="00D34EE9" w:rsidRPr="00863EC4">
          <w:rPr>
            <w:rStyle w:val="Hyperlink"/>
            <w:i/>
            <w:sz w:val="22"/>
            <w:szCs w:val="22"/>
          </w:rPr>
          <w:t>rechinst</w:t>
        </w:r>
        <w:r w:rsidR="00D34EE9" w:rsidRPr="00863EC4">
          <w:rPr>
            <w:rStyle w:val="Hyperlink"/>
            <w:i/>
            <w:sz w:val="22"/>
            <w:szCs w:val="22"/>
            <w:lang w:val="en-CA"/>
          </w:rPr>
          <w:t>@uottawa.ca</w:t>
        </w:r>
      </w:hyperlink>
      <w:r w:rsidR="00D34EE9">
        <w:rPr>
          <w:i/>
          <w:color w:val="000000"/>
          <w:sz w:val="22"/>
          <w:szCs w:val="22"/>
          <w:lang w:val="en-CA"/>
        </w:rPr>
        <w:t>)</w:t>
      </w:r>
      <w:r w:rsidR="000C3A13" w:rsidRPr="00D34EE9">
        <w:rPr>
          <w:i/>
          <w:color w:val="000000"/>
          <w:sz w:val="22"/>
          <w:szCs w:val="22"/>
        </w:rPr>
        <w:t>,</w:t>
      </w:r>
      <w:r w:rsidRPr="00D34EE9">
        <w:rPr>
          <w:i/>
          <w:color w:val="000000"/>
          <w:sz w:val="22"/>
          <w:szCs w:val="22"/>
        </w:rPr>
        <w:t xml:space="preserve"> is required. Include all relevant documentation in Appendix 4. </w:t>
      </w:r>
      <w:r w:rsidRPr="00D34EE9">
        <w:rPr>
          <w:rFonts w:eastAsia="Calibri"/>
          <w:i/>
          <w:sz w:val="22"/>
          <w:szCs w:val="22"/>
          <w:lang w:val="en-CA"/>
        </w:rPr>
        <w:t xml:space="preserve"> </w:t>
      </w:r>
    </w:p>
    <w:tbl>
      <w:tblPr>
        <w:tblStyle w:val="TableGrid"/>
        <w:tblW w:w="0" w:type="auto"/>
        <w:tblInd w:w="250" w:type="dxa"/>
        <w:tblLook w:val="04A0" w:firstRow="1" w:lastRow="0" w:firstColumn="1" w:lastColumn="0" w:noHBand="0" w:noVBand="1"/>
        <w:tblDescription w:val="Tableau vide pour entrer de l'information"/>
      </w:tblPr>
      <w:tblGrid>
        <w:gridCol w:w="10206"/>
      </w:tblGrid>
      <w:tr w:rsidR="00067B20" w:rsidRPr="008C4F89" w14:paraId="08BAC892" w14:textId="77777777" w:rsidTr="00C50C9B">
        <w:trPr>
          <w:trHeight w:val="430"/>
          <w:tblHeader/>
        </w:trPr>
        <w:tc>
          <w:tcPr>
            <w:tcW w:w="10206" w:type="dxa"/>
          </w:tcPr>
          <w:p w14:paraId="78C71698" w14:textId="77777777" w:rsidR="004E19F2" w:rsidRPr="008C4F89" w:rsidRDefault="00FB1D4E" w:rsidP="00BD6E36">
            <w:pPr>
              <w:tabs>
                <w:tab w:val="left" w:pos="360"/>
              </w:tabs>
              <w:spacing w:before="100" w:beforeAutospacing="1" w:after="100" w:afterAutospacing="1"/>
              <w:jc w:val="both"/>
              <w:rPr>
                <w:rFonts w:eastAsia="Calibri"/>
                <w:lang w:val="en-CA"/>
              </w:rPr>
            </w:pPr>
          </w:p>
        </w:tc>
      </w:tr>
    </w:tbl>
    <w:p w14:paraId="00AD4C8E" w14:textId="0A02A1E5" w:rsidR="004E16C7" w:rsidRPr="008C4F89" w:rsidRDefault="00270CBA" w:rsidP="006778B8">
      <w:pPr>
        <w:tabs>
          <w:tab w:val="left" w:pos="360"/>
        </w:tabs>
        <w:spacing w:before="100" w:beforeAutospacing="1" w:after="100" w:afterAutospacing="1"/>
        <w:ind w:firstLine="284"/>
        <w:jc w:val="both"/>
        <w:rPr>
          <w:rFonts w:eastAsia="Calibri"/>
          <w:lang w:val="en-CA"/>
        </w:rPr>
      </w:pPr>
      <w:r>
        <w:rPr>
          <w:rFonts w:eastAsia="Calibri"/>
          <w:lang w:val="en-CA"/>
        </w:rPr>
        <w:t>h</w:t>
      </w:r>
      <w:r w:rsidR="0083088C" w:rsidRPr="007C5341">
        <w:rPr>
          <w:rFonts w:eastAsia="Calibri"/>
          <w:lang w:val="en-CA"/>
        </w:rPr>
        <w:t xml:space="preserve">) </w:t>
      </w:r>
      <w:r w:rsidR="00BA7CE1">
        <w:rPr>
          <w:rFonts w:eastAsia="Calibri"/>
          <w:lang w:val="en-CA"/>
        </w:rPr>
        <w:t>the program’s administrative structure</w:t>
      </w:r>
    </w:p>
    <w:tbl>
      <w:tblPr>
        <w:tblStyle w:val="TableGrid"/>
        <w:tblW w:w="0" w:type="auto"/>
        <w:tblInd w:w="250" w:type="dxa"/>
        <w:tblLook w:val="04A0" w:firstRow="1" w:lastRow="0" w:firstColumn="1" w:lastColumn="0" w:noHBand="0" w:noVBand="1"/>
        <w:tblDescription w:val="Tableau vide pour entrer de l'information"/>
      </w:tblPr>
      <w:tblGrid>
        <w:gridCol w:w="10206"/>
      </w:tblGrid>
      <w:tr w:rsidR="00067B20" w:rsidRPr="008C4F89" w14:paraId="2CDF091E" w14:textId="77777777" w:rsidTr="00C50C9B">
        <w:trPr>
          <w:trHeight w:val="430"/>
          <w:tblHeader/>
        </w:trPr>
        <w:tc>
          <w:tcPr>
            <w:tcW w:w="10206" w:type="dxa"/>
          </w:tcPr>
          <w:p w14:paraId="6A8C06CE" w14:textId="77777777" w:rsidR="00FA4204" w:rsidRDefault="003F64AB" w:rsidP="006872DA">
            <w:pPr>
              <w:pStyle w:val="CommentText"/>
              <w:rPr>
                <w:rFonts w:eastAsia="Calibri"/>
                <w:sz w:val="24"/>
                <w:szCs w:val="24"/>
                <w:lang w:val="en-CA"/>
              </w:rPr>
            </w:pPr>
            <w:r w:rsidRPr="00C30D55">
              <w:rPr>
                <w:rFonts w:eastAsia="Calibri"/>
                <w:sz w:val="24"/>
                <w:szCs w:val="24"/>
                <w:lang w:val="en-CA"/>
              </w:rPr>
              <w:t>The</w:t>
            </w:r>
            <w:r w:rsidR="008F4738" w:rsidRPr="00C30D55">
              <w:rPr>
                <w:rFonts w:eastAsia="Calibri"/>
                <w:sz w:val="24"/>
                <w:szCs w:val="24"/>
                <w:lang w:val="en-CA"/>
              </w:rPr>
              <w:t xml:space="preserve"> integrated </w:t>
            </w:r>
            <w:r w:rsidRPr="00C30D55">
              <w:rPr>
                <w:rFonts w:eastAsia="Calibri"/>
                <w:sz w:val="24"/>
                <w:szCs w:val="24"/>
                <w:lang w:val="en-CA"/>
              </w:rPr>
              <w:t xml:space="preserve">pathway </w:t>
            </w:r>
            <w:r w:rsidR="008F4738" w:rsidRPr="00C30D55">
              <w:rPr>
                <w:rFonts w:eastAsia="Calibri"/>
                <w:sz w:val="24"/>
                <w:szCs w:val="24"/>
                <w:lang w:val="en-CA"/>
              </w:rPr>
              <w:t xml:space="preserve">will have no impact on the administrative structure of the </w:t>
            </w:r>
            <w:r w:rsidR="006872DA" w:rsidRPr="00C30D55">
              <w:rPr>
                <w:sz w:val="24"/>
                <w:szCs w:val="24"/>
              </w:rPr>
              <w:t xml:space="preserve">of the existing </w:t>
            </w:r>
            <w:r w:rsidR="00C30D55" w:rsidRPr="00C30D55">
              <w:rPr>
                <w:rFonts w:eastAsia="Calibri"/>
                <w:i/>
                <w:iCs/>
                <w:color w:val="A6A6A6" w:themeColor="background1" w:themeShade="A6"/>
                <w:sz w:val="24"/>
                <w:szCs w:val="24"/>
                <w:lang w:val="en-CA"/>
              </w:rPr>
              <w:t xml:space="preserve">Bachelor (name) and Master (name) </w:t>
            </w:r>
            <w:r w:rsidR="00C30D55" w:rsidRPr="00C30D55">
              <w:rPr>
                <w:rFonts w:eastAsia="Calibri"/>
                <w:sz w:val="24"/>
                <w:szCs w:val="24"/>
                <w:lang w:val="en-CA"/>
              </w:rPr>
              <w:t>program</w:t>
            </w:r>
            <w:r w:rsidR="008F4738" w:rsidRPr="00C30D55">
              <w:rPr>
                <w:rFonts w:eastAsia="Calibri"/>
                <w:sz w:val="24"/>
                <w:szCs w:val="24"/>
                <w:lang w:val="en-CA"/>
              </w:rPr>
              <w:t xml:space="preserve">. </w:t>
            </w:r>
          </w:p>
          <w:p w14:paraId="7D29C4D0" w14:textId="77777777" w:rsidR="00FA4204" w:rsidRDefault="00FA4204" w:rsidP="006872DA">
            <w:pPr>
              <w:pStyle w:val="CommentText"/>
              <w:rPr>
                <w:rFonts w:eastAsia="Calibri"/>
                <w:sz w:val="24"/>
                <w:szCs w:val="24"/>
                <w:lang w:val="en-CA"/>
              </w:rPr>
            </w:pPr>
          </w:p>
          <w:p w14:paraId="4BE9A2AD" w14:textId="18EDFDAE" w:rsidR="004E19F2" w:rsidRDefault="001D51BB" w:rsidP="006872DA">
            <w:pPr>
              <w:pStyle w:val="CommentText"/>
              <w:rPr>
                <w:rFonts w:eastAsia="Calibri"/>
                <w:sz w:val="24"/>
                <w:szCs w:val="24"/>
                <w:lang w:val="en-CA"/>
              </w:rPr>
            </w:pPr>
            <w:r w:rsidRPr="00C30D55">
              <w:rPr>
                <w:rFonts w:eastAsia="Calibri"/>
                <w:sz w:val="24"/>
                <w:szCs w:val="24"/>
                <w:lang w:val="en-CA"/>
              </w:rPr>
              <w:t>For this pathway, t</w:t>
            </w:r>
            <w:r w:rsidR="00B1755C" w:rsidRPr="00C30D55">
              <w:rPr>
                <w:rFonts w:eastAsia="Calibri"/>
                <w:sz w:val="24"/>
                <w:szCs w:val="24"/>
                <w:lang w:val="en-CA"/>
              </w:rPr>
              <w:t xml:space="preserve">he </w:t>
            </w:r>
            <w:r w:rsidR="008F4738" w:rsidRPr="00C30D55">
              <w:rPr>
                <w:rFonts w:eastAsia="Calibri"/>
                <w:sz w:val="24"/>
                <w:szCs w:val="24"/>
                <w:lang w:val="en-CA"/>
              </w:rPr>
              <w:t xml:space="preserve">undergraduate and graduate </w:t>
            </w:r>
            <w:r w:rsidR="00B1755C" w:rsidRPr="00C30D55">
              <w:rPr>
                <w:rFonts w:eastAsia="Calibri"/>
                <w:sz w:val="24"/>
                <w:szCs w:val="24"/>
                <w:lang w:val="en-CA"/>
              </w:rPr>
              <w:t xml:space="preserve">program chairs </w:t>
            </w:r>
            <w:r w:rsidR="008F4738" w:rsidRPr="00C30D55">
              <w:rPr>
                <w:rFonts w:eastAsia="Calibri"/>
                <w:sz w:val="24"/>
                <w:szCs w:val="24"/>
                <w:lang w:val="en-CA"/>
              </w:rPr>
              <w:t xml:space="preserve">will be responsible for </w:t>
            </w:r>
            <w:r w:rsidR="00B1755C" w:rsidRPr="00C30D55">
              <w:rPr>
                <w:rFonts w:eastAsia="Calibri"/>
                <w:sz w:val="24"/>
                <w:szCs w:val="24"/>
                <w:lang w:val="en-CA"/>
              </w:rPr>
              <w:t>overseeing students’ progress</w:t>
            </w:r>
            <w:r w:rsidR="008F4738" w:rsidRPr="00C30D55">
              <w:rPr>
                <w:rFonts w:eastAsia="Calibri"/>
                <w:sz w:val="24"/>
                <w:szCs w:val="24"/>
                <w:lang w:val="en-CA"/>
              </w:rPr>
              <w:t xml:space="preserve">. </w:t>
            </w:r>
          </w:p>
          <w:p w14:paraId="135E89F4" w14:textId="1CB44C8E" w:rsidR="00C30D55" w:rsidRPr="006872DA" w:rsidRDefault="00C30D55" w:rsidP="006872DA">
            <w:pPr>
              <w:pStyle w:val="CommentText"/>
              <w:rPr>
                <w:rFonts w:eastAsia="Calibri"/>
                <w:sz w:val="24"/>
                <w:szCs w:val="24"/>
                <w:lang w:val="en-CA"/>
              </w:rPr>
            </w:pPr>
          </w:p>
        </w:tc>
      </w:tr>
    </w:tbl>
    <w:p w14:paraId="036DA113" w14:textId="64CE2B9D" w:rsidR="002461CC" w:rsidRPr="007C5341" w:rsidRDefault="00270CBA" w:rsidP="006778B8">
      <w:pPr>
        <w:tabs>
          <w:tab w:val="left" w:pos="360"/>
        </w:tabs>
        <w:spacing w:before="100" w:beforeAutospacing="1" w:after="100" w:afterAutospacing="1"/>
        <w:ind w:firstLine="284"/>
        <w:jc w:val="both"/>
        <w:rPr>
          <w:rFonts w:eastAsia="Calibri"/>
          <w:lang w:val="en-CA"/>
        </w:rPr>
      </w:pPr>
      <w:proofErr w:type="spellStart"/>
      <w:r>
        <w:rPr>
          <w:rFonts w:eastAsia="Calibri"/>
          <w:lang w:val="en-CA"/>
        </w:rPr>
        <w:t>i</w:t>
      </w:r>
      <w:proofErr w:type="spellEnd"/>
      <w:r w:rsidR="0083088C" w:rsidRPr="007C5341">
        <w:rPr>
          <w:rFonts w:eastAsia="Calibri"/>
          <w:lang w:val="en-CA"/>
        </w:rPr>
        <w:t xml:space="preserve">) </w:t>
      </w:r>
      <w:r w:rsidR="00BA7CE1" w:rsidRPr="007C5341">
        <w:rPr>
          <w:rFonts w:eastAsia="Calibri"/>
          <w:lang w:val="en-CA"/>
        </w:rPr>
        <w:t>course offerings and sequence</w:t>
      </w:r>
    </w:p>
    <w:p w14:paraId="1FC91794" w14:textId="1CDCAF6F" w:rsidR="002461CC" w:rsidRPr="00C4419E" w:rsidRDefault="0083088C" w:rsidP="006778B8">
      <w:pPr>
        <w:tabs>
          <w:tab w:val="left" w:pos="360"/>
        </w:tabs>
        <w:spacing w:before="100" w:beforeAutospacing="1" w:after="100" w:afterAutospacing="1"/>
        <w:ind w:left="284"/>
        <w:jc w:val="both"/>
        <w:rPr>
          <w:rFonts w:eastAsia="Calibri"/>
          <w:i/>
          <w:sz w:val="22"/>
          <w:szCs w:val="22"/>
          <w:lang w:val="en-CA"/>
        </w:rPr>
      </w:pPr>
      <w:r w:rsidRPr="00C4419E">
        <w:rPr>
          <w:rFonts w:eastAsia="Calibri"/>
          <w:i/>
          <w:sz w:val="22"/>
          <w:szCs w:val="22"/>
          <w:lang w:val="en-CA"/>
        </w:rPr>
        <w:t xml:space="preserve">Note: </w:t>
      </w:r>
      <w:r w:rsidR="00731B31">
        <w:rPr>
          <w:rFonts w:eastAsia="Calibri"/>
          <w:i/>
          <w:sz w:val="22"/>
          <w:szCs w:val="22"/>
          <w:lang w:val="en-CA"/>
        </w:rPr>
        <w:t>In the case of a course creation</w:t>
      </w:r>
      <w:r w:rsidR="00BA7CE1" w:rsidRPr="00C4419E">
        <w:rPr>
          <w:rFonts w:eastAsia="Calibri"/>
          <w:i/>
          <w:sz w:val="22"/>
          <w:szCs w:val="22"/>
          <w:lang w:val="en-CA"/>
        </w:rPr>
        <w:t xml:space="preserve">, </w:t>
      </w:r>
      <w:r w:rsidR="00731B31">
        <w:rPr>
          <w:rFonts w:eastAsia="Calibri"/>
          <w:i/>
          <w:sz w:val="22"/>
          <w:szCs w:val="22"/>
          <w:lang w:val="en-CA"/>
        </w:rPr>
        <w:t>specify the learning outcomes</w:t>
      </w:r>
      <w:r w:rsidR="00BA7CE1" w:rsidRPr="00C4419E">
        <w:rPr>
          <w:rFonts w:eastAsia="Calibri"/>
          <w:i/>
          <w:sz w:val="22"/>
          <w:szCs w:val="22"/>
          <w:lang w:val="en-CA"/>
        </w:rPr>
        <w:t xml:space="preserve"> </w:t>
      </w:r>
      <w:r w:rsidR="00731B31">
        <w:rPr>
          <w:rFonts w:eastAsia="Calibri"/>
          <w:i/>
          <w:sz w:val="22"/>
          <w:szCs w:val="22"/>
          <w:lang w:val="en-CA"/>
        </w:rPr>
        <w:t>and indicate</w:t>
      </w:r>
      <w:r w:rsidR="00BA7CE1" w:rsidRPr="00C4419E">
        <w:rPr>
          <w:rFonts w:eastAsia="Calibri"/>
          <w:i/>
          <w:sz w:val="22"/>
          <w:szCs w:val="22"/>
          <w:lang w:val="en-CA"/>
        </w:rPr>
        <w:t xml:space="preserve"> how the course </w:t>
      </w:r>
      <w:r w:rsidR="00731B31">
        <w:rPr>
          <w:rFonts w:eastAsia="Calibri"/>
          <w:i/>
          <w:sz w:val="22"/>
          <w:szCs w:val="22"/>
          <w:lang w:val="en-CA"/>
        </w:rPr>
        <w:t>fits</w:t>
      </w:r>
      <w:r w:rsidR="000C3A13" w:rsidRPr="00C4419E">
        <w:rPr>
          <w:rFonts w:eastAsia="Calibri"/>
          <w:i/>
          <w:sz w:val="22"/>
          <w:szCs w:val="22"/>
          <w:lang w:val="en-CA"/>
        </w:rPr>
        <w:t xml:space="preserve"> </w:t>
      </w:r>
      <w:r w:rsidR="00731B31">
        <w:rPr>
          <w:rFonts w:eastAsia="Calibri"/>
          <w:i/>
          <w:sz w:val="22"/>
          <w:szCs w:val="22"/>
          <w:lang w:val="en-CA"/>
        </w:rPr>
        <w:t>into the coherence of the curriculum</w:t>
      </w:r>
      <w:r w:rsidR="00BA7CE1" w:rsidRPr="00C4419E">
        <w:rPr>
          <w:rFonts w:eastAsia="Calibri"/>
          <w:i/>
          <w:sz w:val="22"/>
          <w:szCs w:val="22"/>
          <w:lang w:val="en-CA"/>
        </w:rPr>
        <w:t xml:space="preserve"> and </w:t>
      </w:r>
      <w:r w:rsidR="00731B31">
        <w:rPr>
          <w:rFonts w:eastAsia="Calibri"/>
          <w:i/>
          <w:sz w:val="22"/>
          <w:szCs w:val="22"/>
          <w:lang w:val="en-CA"/>
        </w:rPr>
        <w:t xml:space="preserve">how it is consistent with </w:t>
      </w:r>
      <w:r w:rsidR="00BA7CE1" w:rsidRPr="00C4419E">
        <w:rPr>
          <w:rFonts w:eastAsia="Calibri"/>
          <w:i/>
          <w:sz w:val="22"/>
          <w:szCs w:val="22"/>
          <w:lang w:val="en-CA"/>
        </w:rPr>
        <w:t xml:space="preserve">the University’s mission and academic planning.  </w:t>
      </w:r>
    </w:p>
    <w:tbl>
      <w:tblPr>
        <w:tblStyle w:val="TableGrid"/>
        <w:tblW w:w="0" w:type="auto"/>
        <w:tblInd w:w="250" w:type="dxa"/>
        <w:tblLook w:val="04A0" w:firstRow="1" w:lastRow="0" w:firstColumn="1" w:lastColumn="0" w:noHBand="0" w:noVBand="1"/>
        <w:tblDescription w:val="Tableau vide pour entrer de l'information"/>
      </w:tblPr>
      <w:tblGrid>
        <w:gridCol w:w="10206"/>
      </w:tblGrid>
      <w:tr w:rsidR="00067B20" w:rsidRPr="008C4F89" w14:paraId="3C17E951" w14:textId="77777777" w:rsidTr="00C50C9B">
        <w:trPr>
          <w:trHeight w:val="430"/>
          <w:tblHeader/>
        </w:trPr>
        <w:tc>
          <w:tcPr>
            <w:tcW w:w="10206" w:type="dxa"/>
          </w:tcPr>
          <w:p w14:paraId="009A5768" w14:textId="77777777" w:rsidR="004E19F2" w:rsidRPr="008C4F89" w:rsidRDefault="00FB1D4E" w:rsidP="00BD6E36">
            <w:pPr>
              <w:tabs>
                <w:tab w:val="left" w:pos="360"/>
              </w:tabs>
              <w:spacing w:before="100" w:beforeAutospacing="1" w:after="100" w:afterAutospacing="1"/>
              <w:jc w:val="both"/>
              <w:rPr>
                <w:rFonts w:eastAsia="Calibri"/>
                <w:lang w:val="en-CA"/>
              </w:rPr>
            </w:pPr>
          </w:p>
        </w:tc>
      </w:tr>
    </w:tbl>
    <w:p w14:paraId="7C5E90EB" w14:textId="52B09317" w:rsidR="004E16C7" w:rsidRPr="008C4F89" w:rsidRDefault="00270CBA" w:rsidP="00EB0397">
      <w:pPr>
        <w:tabs>
          <w:tab w:val="left" w:pos="360"/>
        </w:tabs>
        <w:spacing w:before="100" w:beforeAutospacing="1" w:after="100" w:afterAutospacing="1"/>
        <w:ind w:firstLine="284"/>
        <w:jc w:val="both"/>
        <w:rPr>
          <w:rFonts w:eastAsia="Calibri"/>
          <w:lang w:val="en-CA"/>
        </w:rPr>
      </w:pPr>
      <w:r>
        <w:rPr>
          <w:rFonts w:eastAsia="Calibri"/>
          <w:lang w:val="en-CA"/>
        </w:rPr>
        <w:t>j</w:t>
      </w:r>
      <w:r w:rsidR="0083088C" w:rsidRPr="008C4F89">
        <w:rPr>
          <w:rFonts w:eastAsia="Calibri"/>
          <w:lang w:val="en-CA"/>
        </w:rPr>
        <w:t xml:space="preserve">) </w:t>
      </w:r>
      <w:r w:rsidR="00BA7CE1">
        <w:rPr>
          <w:rFonts w:eastAsia="Calibri"/>
          <w:lang w:val="en-CA"/>
        </w:rPr>
        <w:t>existing programs in the faculty or in other faculties</w:t>
      </w:r>
    </w:p>
    <w:p w14:paraId="52EA75D1" w14:textId="66F16146" w:rsidR="00183A0C" w:rsidRPr="00190339" w:rsidRDefault="0083088C" w:rsidP="00EB0397">
      <w:pPr>
        <w:tabs>
          <w:tab w:val="left" w:pos="360"/>
        </w:tabs>
        <w:spacing w:before="100" w:beforeAutospacing="1" w:after="100" w:afterAutospacing="1"/>
        <w:ind w:left="284"/>
        <w:jc w:val="both"/>
        <w:rPr>
          <w:rFonts w:eastAsia="Calibri"/>
          <w:i/>
          <w:sz w:val="22"/>
          <w:szCs w:val="22"/>
          <w:lang w:val="en-CA"/>
        </w:rPr>
      </w:pPr>
      <w:r w:rsidRPr="00190339">
        <w:rPr>
          <w:rFonts w:eastAsia="Calibri"/>
          <w:i/>
          <w:sz w:val="22"/>
          <w:szCs w:val="22"/>
          <w:lang w:val="en-CA"/>
        </w:rPr>
        <w:t xml:space="preserve">Note: </w:t>
      </w:r>
      <w:r w:rsidR="00BA7CE1" w:rsidRPr="00190339">
        <w:rPr>
          <w:rFonts w:eastAsia="Calibri"/>
          <w:i/>
          <w:sz w:val="22"/>
          <w:szCs w:val="22"/>
          <w:lang w:val="en-CA"/>
        </w:rPr>
        <w:t xml:space="preserve">If </w:t>
      </w:r>
      <w:r w:rsidR="007C5341" w:rsidRPr="00190339">
        <w:rPr>
          <w:rFonts w:eastAsia="Calibri"/>
          <w:i/>
          <w:sz w:val="22"/>
          <w:szCs w:val="22"/>
          <w:lang w:val="en-CA"/>
        </w:rPr>
        <w:t xml:space="preserve">this point is </w:t>
      </w:r>
      <w:r w:rsidR="00BA7CE1" w:rsidRPr="00190339">
        <w:rPr>
          <w:rFonts w:eastAsia="Calibri"/>
          <w:i/>
          <w:sz w:val="22"/>
          <w:szCs w:val="22"/>
          <w:lang w:val="en-CA"/>
        </w:rPr>
        <w:t xml:space="preserve">applicable, attach any documents </w:t>
      </w:r>
      <w:r w:rsidR="007C5341" w:rsidRPr="00190339">
        <w:rPr>
          <w:rFonts w:eastAsia="Calibri"/>
          <w:i/>
          <w:sz w:val="22"/>
          <w:szCs w:val="22"/>
          <w:lang w:val="en-CA"/>
        </w:rPr>
        <w:t xml:space="preserve">to Appendix 3 </w:t>
      </w:r>
      <w:r w:rsidR="00BA7CE1" w:rsidRPr="00190339">
        <w:rPr>
          <w:rFonts w:eastAsia="Calibri"/>
          <w:i/>
          <w:sz w:val="22"/>
          <w:szCs w:val="22"/>
          <w:lang w:val="en-CA"/>
        </w:rPr>
        <w:t xml:space="preserve">showing that all affected stakeholders have been consulted regarding the proposed changes. </w:t>
      </w:r>
    </w:p>
    <w:tbl>
      <w:tblPr>
        <w:tblStyle w:val="TableGrid"/>
        <w:tblW w:w="0" w:type="auto"/>
        <w:tblInd w:w="250" w:type="dxa"/>
        <w:tblLook w:val="04A0" w:firstRow="1" w:lastRow="0" w:firstColumn="1" w:lastColumn="0" w:noHBand="0" w:noVBand="1"/>
        <w:tblDescription w:val="Tableau vide pour entrer de l'information"/>
      </w:tblPr>
      <w:tblGrid>
        <w:gridCol w:w="10206"/>
      </w:tblGrid>
      <w:tr w:rsidR="00067B20" w:rsidRPr="008C4F89" w14:paraId="04933DF3" w14:textId="77777777" w:rsidTr="00C50C9B">
        <w:trPr>
          <w:trHeight w:val="430"/>
          <w:tblHeader/>
        </w:trPr>
        <w:tc>
          <w:tcPr>
            <w:tcW w:w="10206" w:type="dxa"/>
          </w:tcPr>
          <w:p w14:paraId="3E55C2A3" w14:textId="50E2EA81" w:rsidR="001F0CCE" w:rsidRDefault="0009388B" w:rsidP="00BD6E36">
            <w:pPr>
              <w:tabs>
                <w:tab w:val="left" w:pos="360"/>
              </w:tabs>
              <w:spacing w:before="100" w:beforeAutospacing="1" w:after="100" w:afterAutospacing="1"/>
              <w:jc w:val="both"/>
              <w:rPr>
                <w:rFonts w:eastAsia="Calibri"/>
                <w:lang w:val="en-CA"/>
              </w:rPr>
            </w:pPr>
            <w:r>
              <w:rPr>
                <w:rFonts w:eastAsia="Calibri"/>
                <w:lang w:val="en-CA"/>
              </w:rPr>
              <w:t xml:space="preserve">Students enrolled in the </w:t>
            </w:r>
            <w:r w:rsidR="003F64AB">
              <w:rPr>
                <w:rFonts w:eastAsia="Calibri"/>
                <w:lang w:val="en-CA"/>
              </w:rPr>
              <w:t xml:space="preserve">integrated </w:t>
            </w:r>
            <w:r w:rsidR="00C30D55" w:rsidRPr="00BC4991">
              <w:rPr>
                <w:rFonts w:eastAsia="Calibri"/>
                <w:i/>
                <w:iCs/>
                <w:color w:val="7F7F7F" w:themeColor="text1" w:themeTint="80"/>
                <w:lang w:val="en-CA"/>
              </w:rPr>
              <w:t>Bachelor (name) and Master (name</w:t>
            </w:r>
            <w:r w:rsidRPr="00BC4991">
              <w:rPr>
                <w:rFonts w:eastAsia="Calibri"/>
                <w:color w:val="7F7F7F" w:themeColor="text1" w:themeTint="80"/>
                <w:lang w:val="en-CA"/>
              </w:rPr>
              <w:t>)</w:t>
            </w:r>
            <w:r>
              <w:rPr>
                <w:rFonts w:eastAsia="Calibri"/>
                <w:lang w:val="en-CA"/>
              </w:rPr>
              <w:t xml:space="preserve">, will be able in their fourth year of the bachelor program to follow </w:t>
            </w:r>
            <w:r w:rsidRPr="00BC4991">
              <w:rPr>
                <w:rFonts w:eastAsia="Calibri"/>
                <w:i/>
                <w:iCs/>
                <w:color w:val="7F7F7F" w:themeColor="text1" w:themeTint="80"/>
                <w:lang w:val="en-CA"/>
              </w:rPr>
              <w:t>(X)</w:t>
            </w:r>
            <w:r>
              <w:rPr>
                <w:rFonts w:eastAsia="Calibri"/>
                <w:lang w:val="en-CA"/>
              </w:rPr>
              <w:t xml:space="preserve"> courses at the graduate level. The minimum passing grade required for graduate studies is C+ (</w:t>
            </w:r>
            <w:r w:rsidRPr="00974114">
              <w:rPr>
                <w:rFonts w:eastAsia="Calibri"/>
                <w:i/>
                <w:iCs/>
                <w:color w:val="7F7F7F" w:themeColor="text1" w:themeTint="80"/>
                <w:lang w:val="en-CA"/>
              </w:rPr>
              <w:t>some programs may require a higher grade</w:t>
            </w:r>
            <w:r>
              <w:rPr>
                <w:rFonts w:eastAsia="Calibri"/>
                <w:lang w:val="en-CA"/>
              </w:rPr>
              <w:t>)</w:t>
            </w:r>
            <w:r w:rsidR="00974114">
              <w:rPr>
                <w:rFonts w:eastAsia="Calibri"/>
                <w:lang w:val="en-CA"/>
              </w:rPr>
              <w:t xml:space="preserve">. </w:t>
            </w:r>
          </w:p>
          <w:p w14:paraId="5FE02479" w14:textId="080CAEB0" w:rsidR="00F725FC" w:rsidRDefault="00F725FC" w:rsidP="00BD6E36">
            <w:pPr>
              <w:tabs>
                <w:tab w:val="left" w:pos="360"/>
              </w:tabs>
              <w:spacing w:before="100" w:beforeAutospacing="1" w:after="100" w:afterAutospacing="1"/>
              <w:jc w:val="both"/>
              <w:rPr>
                <w:i/>
                <w:iCs/>
                <w:color w:val="7F7F7F" w:themeColor="text1" w:themeTint="80"/>
              </w:rPr>
            </w:pPr>
            <w:r>
              <w:rPr>
                <w:rFonts w:eastAsia="Calibri"/>
                <w:lang w:val="en-CA"/>
              </w:rPr>
              <w:t xml:space="preserve">To maintain </w:t>
            </w:r>
            <w:r w:rsidR="0085094F">
              <w:rPr>
                <w:rFonts w:eastAsia="Calibri"/>
                <w:lang w:val="en-CA"/>
              </w:rPr>
              <w:t>their registration</w:t>
            </w:r>
            <w:r>
              <w:rPr>
                <w:rFonts w:eastAsia="Calibri"/>
                <w:lang w:val="en-CA"/>
              </w:rPr>
              <w:t xml:space="preserve"> in the integrated pathway</w:t>
            </w:r>
            <w:r w:rsidR="0085094F">
              <w:rPr>
                <w:rFonts w:eastAsia="Calibri"/>
                <w:lang w:val="en-CA"/>
              </w:rPr>
              <w:t>, students</w:t>
            </w:r>
            <w:r>
              <w:rPr>
                <w:rFonts w:eastAsia="Calibri"/>
                <w:lang w:val="en-CA"/>
              </w:rPr>
              <w:t xml:space="preserve"> </w:t>
            </w:r>
            <w:r w:rsidR="00A63E49">
              <w:rPr>
                <w:rFonts w:eastAsia="Calibri"/>
                <w:lang w:val="en-CA"/>
              </w:rPr>
              <w:t>will have to</w:t>
            </w:r>
            <w:r>
              <w:rPr>
                <w:rFonts w:eastAsia="Calibri"/>
                <w:lang w:val="en-CA"/>
              </w:rPr>
              <w:t xml:space="preserve"> maintain </w:t>
            </w:r>
            <w:r w:rsidR="00A63E49">
              <w:rPr>
                <w:rFonts w:eastAsia="Calibri"/>
                <w:lang w:val="en-CA"/>
              </w:rPr>
              <w:t>a</w:t>
            </w:r>
            <w:r>
              <w:rPr>
                <w:rFonts w:eastAsia="Calibri"/>
                <w:lang w:val="en-CA"/>
              </w:rPr>
              <w:t xml:space="preserve"> </w:t>
            </w:r>
            <w:r w:rsidR="00A63E49">
              <w:rPr>
                <w:rFonts w:eastAsia="Calibri"/>
                <w:lang w:val="en-CA"/>
              </w:rPr>
              <w:t xml:space="preserve">high </w:t>
            </w:r>
            <w:r>
              <w:rPr>
                <w:rFonts w:eastAsia="Calibri"/>
                <w:lang w:val="en-CA"/>
              </w:rPr>
              <w:t>average</w:t>
            </w:r>
            <w:r w:rsidR="00A63E49">
              <w:rPr>
                <w:rFonts w:eastAsia="Calibri"/>
                <w:lang w:val="en-CA"/>
              </w:rPr>
              <w:t>.</w:t>
            </w:r>
          </w:p>
          <w:p w14:paraId="5E77CED9" w14:textId="15C3EE59" w:rsidR="000419F9" w:rsidRPr="00F8089C" w:rsidRDefault="001C42B7" w:rsidP="00BD6E36">
            <w:pPr>
              <w:tabs>
                <w:tab w:val="left" w:pos="360"/>
              </w:tabs>
              <w:spacing w:before="100" w:beforeAutospacing="1" w:after="100" w:afterAutospacing="1"/>
              <w:jc w:val="both"/>
              <w:rPr>
                <w:rFonts w:eastAsia="Calibri"/>
                <w:lang w:val="en-CA"/>
              </w:rPr>
            </w:pPr>
            <w:r>
              <w:rPr>
                <w:rFonts w:eastAsia="Calibri"/>
                <w:lang w:val="en-CA"/>
              </w:rPr>
              <w:t>To allow students to complete</w:t>
            </w:r>
            <w:r w:rsidR="001F0CCE">
              <w:rPr>
                <w:rFonts w:eastAsia="Calibri"/>
                <w:lang w:val="en-CA"/>
              </w:rPr>
              <w:t xml:space="preserve"> the master’s program within a shorter timeframe than the traditional length of time, t</w:t>
            </w:r>
            <w:r w:rsidR="00974114">
              <w:rPr>
                <w:rFonts w:eastAsia="Calibri"/>
                <w:lang w:val="en-CA"/>
              </w:rPr>
              <w:t xml:space="preserve">he </w:t>
            </w:r>
            <w:r w:rsidR="000419F9">
              <w:rPr>
                <w:rFonts w:eastAsia="Calibri"/>
                <w:lang w:val="en-CA"/>
              </w:rPr>
              <w:t xml:space="preserve">following graduate courses </w:t>
            </w:r>
            <w:r w:rsidR="001F0CCE">
              <w:rPr>
                <w:rFonts w:eastAsia="Calibri"/>
                <w:lang w:val="en-CA"/>
              </w:rPr>
              <w:t>(</w:t>
            </w:r>
            <w:r w:rsidR="001F0CCE" w:rsidRPr="001F0CCE">
              <w:rPr>
                <w:rFonts w:eastAsia="Calibri"/>
                <w:i/>
                <w:iCs/>
                <w:color w:val="7F7F7F" w:themeColor="text1" w:themeTint="80"/>
                <w:lang w:val="en-CA"/>
              </w:rPr>
              <w:t xml:space="preserve">courses, </w:t>
            </w:r>
            <w:r w:rsidR="001F0CCE">
              <w:rPr>
                <w:rFonts w:eastAsia="Calibri"/>
                <w:i/>
                <w:iCs/>
                <w:color w:val="7F7F7F" w:themeColor="text1" w:themeTint="80"/>
                <w:lang w:val="en-CA"/>
              </w:rPr>
              <w:t>title of the course</w:t>
            </w:r>
            <w:r w:rsidR="001F0CCE" w:rsidRPr="001F0CCE">
              <w:rPr>
                <w:rFonts w:eastAsia="Calibri"/>
                <w:i/>
                <w:iCs/>
                <w:color w:val="7F7F7F" w:themeColor="text1" w:themeTint="80"/>
                <w:lang w:val="en-CA"/>
              </w:rPr>
              <w:t xml:space="preserve"> and </w:t>
            </w:r>
            <w:r w:rsidR="001F0CCE">
              <w:rPr>
                <w:rFonts w:eastAsia="Calibri"/>
                <w:i/>
                <w:iCs/>
                <w:color w:val="7F7F7F" w:themeColor="text1" w:themeTint="80"/>
                <w:lang w:val="en-CA"/>
              </w:rPr>
              <w:t>how many</w:t>
            </w:r>
            <w:r w:rsidR="009F739A">
              <w:rPr>
                <w:rFonts w:eastAsia="Calibri"/>
                <w:i/>
                <w:iCs/>
                <w:color w:val="7F7F7F" w:themeColor="text1" w:themeTint="80"/>
                <w:lang w:val="en-CA"/>
              </w:rPr>
              <w:t xml:space="preserve"> courses</w:t>
            </w:r>
            <w:r w:rsidR="001F0CCE">
              <w:rPr>
                <w:rFonts w:eastAsia="Calibri"/>
                <w:lang w:val="en-CA"/>
              </w:rPr>
              <w:t xml:space="preserve">) </w:t>
            </w:r>
            <w:r w:rsidR="00974114">
              <w:rPr>
                <w:rFonts w:eastAsia="Calibri"/>
                <w:lang w:val="en-CA"/>
              </w:rPr>
              <w:t>successfully completed in the fourth year of the bachelor</w:t>
            </w:r>
            <w:r w:rsidR="001D51BB">
              <w:rPr>
                <w:rFonts w:eastAsia="Calibri"/>
                <w:lang w:val="en-CA"/>
              </w:rPr>
              <w:t>’s</w:t>
            </w:r>
            <w:r w:rsidR="00974114">
              <w:rPr>
                <w:rFonts w:eastAsia="Calibri"/>
                <w:lang w:val="en-CA"/>
              </w:rPr>
              <w:t xml:space="preserve"> progra</w:t>
            </w:r>
            <w:r w:rsidR="00BE7E43">
              <w:rPr>
                <w:rFonts w:eastAsia="Calibri"/>
                <w:lang w:val="en-CA"/>
              </w:rPr>
              <w:t>m will be considered as retained credits</w:t>
            </w:r>
            <w:r w:rsidR="000419F9">
              <w:rPr>
                <w:rFonts w:eastAsia="Calibri"/>
                <w:lang w:val="en-CA"/>
              </w:rPr>
              <w:t xml:space="preserve"> </w:t>
            </w:r>
            <w:r w:rsidR="00F8089C" w:rsidRPr="00F8089C">
              <w:rPr>
                <w:rFonts w:eastAsia="Calibri"/>
                <w:lang w:val="en-CA"/>
              </w:rPr>
              <w:t>to the master’s program</w:t>
            </w:r>
            <w:r w:rsidR="00F8089C">
              <w:rPr>
                <w:rFonts w:eastAsia="Calibri"/>
                <w:lang w:val="en-CA"/>
              </w:rPr>
              <w:t>.</w:t>
            </w:r>
          </w:p>
          <w:p w14:paraId="6574BD30" w14:textId="6FB9F7BC" w:rsidR="0009388B" w:rsidRPr="00BE7E43" w:rsidRDefault="00BE7E43" w:rsidP="00BD6E36">
            <w:pPr>
              <w:tabs>
                <w:tab w:val="left" w:pos="360"/>
              </w:tabs>
              <w:spacing w:before="100" w:beforeAutospacing="1" w:after="100" w:afterAutospacing="1"/>
              <w:jc w:val="both"/>
              <w:rPr>
                <w:rFonts w:eastAsia="Calibri"/>
                <w:i/>
                <w:iCs/>
                <w:lang w:val="en-CA"/>
              </w:rPr>
            </w:pPr>
            <w:r>
              <w:rPr>
                <w:rFonts w:eastAsia="Calibri"/>
                <w:i/>
                <w:iCs/>
                <w:lang w:val="en-CA"/>
              </w:rPr>
              <w:t>Please identify the integrated academic path</w:t>
            </w:r>
            <w:r w:rsidR="001D51BB">
              <w:rPr>
                <w:rFonts w:eastAsia="Calibri"/>
                <w:i/>
                <w:iCs/>
                <w:lang w:val="en-CA"/>
              </w:rPr>
              <w:t>way</w:t>
            </w:r>
            <w:r>
              <w:rPr>
                <w:rFonts w:eastAsia="Calibri"/>
                <w:i/>
                <w:iCs/>
                <w:lang w:val="en-CA"/>
              </w:rPr>
              <w:t>.</w:t>
            </w:r>
          </w:p>
          <w:tbl>
            <w:tblPr>
              <w:tblStyle w:val="TableGrid"/>
              <w:tblW w:w="0" w:type="auto"/>
              <w:tblLook w:val="04A0" w:firstRow="1" w:lastRow="0" w:firstColumn="1" w:lastColumn="0" w:noHBand="0" w:noVBand="1"/>
            </w:tblPr>
            <w:tblGrid>
              <w:gridCol w:w="2495"/>
              <w:gridCol w:w="2495"/>
              <w:gridCol w:w="2495"/>
              <w:gridCol w:w="2495"/>
            </w:tblGrid>
            <w:tr w:rsidR="0009388B" w:rsidRPr="0009388B" w14:paraId="63B41225" w14:textId="77777777" w:rsidTr="005B112A">
              <w:tc>
                <w:tcPr>
                  <w:tcW w:w="2495" w:type="dxa"/>
                </w:tcPr>
                <w:p w14:paraId="4A8ABC4B" w14:textId="77777777" w:rsidR="0009388B" w:rsidRPr="0009388B" w:rsidRDefault="0009388B" w:rsidP="0009388B">
                  <w:pPr>
                    <w:tabs>
                      <w:tab w:val="left" w:pos="360"/>
                    </w:tabs>
                    <w:spacing w:before="100" w:beforeAutospacing="1" w:after="100" w:afterAutospacing="1"/>
                    <w:jc w:val="both"/>
                    <w:rPr>
                      <w:rFonts w:eastAsia="Calibri"/>
                      <w:i/>
                    </w:rPr>
                  </w:pPr>
                </w:p>
              </w:tc>
              <w:tc>
                <w:tcPr>
                  <w:tcW w:w="2495" w:type="dxa"/>
                </w:tcPr>
                <w:p w14:paraId="47666BA0" w14:textId="04F7BD1E" w:rsidR="0009388B" w:rsidRPr="0009388B" w:rsidRDefault="003F1DD7" w:rsidP="0009388B">
                  <w:pPr>
                    <w:tabs>
                      <w:tab w:val="left" w:pos="360"/>
                    </w:tabs>
                    <w:spacing w:before="100" w:beforeAutospacing="1" w:after="100" w:afterAutospacing="1"/>
                    <w:jc w:val="both"/>
                    <w:rPr>
                      <w:rFonts w:eastAsia="Calibri"/>
                      <w:i/>
                    </w:rPr>
                  </w:pPr>
                  <w:r>
                    <w:rPr>
                      <w:rFonts w:eastAsia="Calibri"/>
                      <w:i/>
                    </w:rPr>
                    <w:t>Fall</w:t>
                  </w:r>
                </w:p>
              </w:tc>
              <w:tc>
                <w:tcPr>
                  <w:tcW w:w="2495" w:type="dxa"/>
                </w:tcPr>
                <w:p w14:paraId="3F3BC5EC" w14:textId="18725278" w:rsidR="0009388B" w:rsidRPr="0009388B" w:rsidRDefault="003F1DD7" w:rsidP="0009388B">
                  <w:pPr>
                    <w:tabs>
                      <w:tab w:val="left" w:pos="360"/>
                    </w:tabs>
                    <w:spacing w:before="100" w:beforeAutospacing="1" w:after="100" w:afterAutospacing="1"/>
                    <w:jc w:val="both"/>
                    <w:rPr>
                      <w:rFonts w:eastAsia="Calibri"/>
                      <w:i/>
                    </w:rPr>
                  </w:pPr>
                  <w:r>
                    <w:rPr>
                      <w:rFonts w:eastAsia="Calibri"/>
                      <w:i/>
                    </w:rPr>
                    <w:t>Winter</w:t>
                  </w:r>
                </w:p>
              </w:tc>
              <w:tc>
                <w:tcPr>
                  <w:tcW w:w="2495" w:type="dxa"/>
                </w:tcPr>
                <w:p w14:paraId="7324BEAE" w14:textId="4DE1EE06" w:rsidR="0009388B" w:rsidRPr="0009388B" w:rsidRDefault="003F1DD7" w:rsidP="0009388B">
                  <w:pPr>
                    <w:tabs>
                      <w:tab w:val="left" w:pos="360"/>
                    </w:tabs>
                    <w:spacing w:before="100" w:beforeAutospacing="1" w:after="100" w:afterAutospacing="1"/>
                    <w:jc w:val="both"/>
                    <w:rPr>
                      <w:rFonts w:eastAsia="Calibri"/>
                      <w:i/>
                    </w:rPr>
                  </w:pPr>
                  <w:r>
                    <w:rPr>
                      <w:rFonts w:eastAsia="Calibri"/>
                      <w:i/>
                    </w:rPr>
                    <w:t>Spring/Summer</w:t>
                  </w:r>
                </w:p>
              </w:tc>
            </w:tr>
            <w:tr w:rsidR="0009388B" w:rsidRPr="0009388B" w14:paraId="3C4FA8F4" w14:textId="77777777" w:rsidTr="005B112A">
              <w:tc>
                <w:tcPr>
                  <w:tcW w:w="2495" w:type="dxa"/>
                </w:tcPr>
                <w:p w14:paraId="0E28F5E1" w14:textId="330DB0B2" w:rsidR="0009388B" w:rsidRPr="0009388B" w:rsidRDefault="0009388B" w:rsidP="0009388B">
                  <w:pPr>
                    <w:tabs>
                      <w:tab w:val="left" w:pos="360"/>
                    </w:tabs>
                    <w:spacing w:before="100" w:beforeAutospacing="1" w:after="100" w:afterAutospacing="1"/>
                    <w:jc w:val="both"/>
                    <w:rPr>
                      <w:rFonts w:eastAsia="Calibri"/>
                      <w:i/>
                    </w:rPr>
                  </w:pPr>
                  <w:r w:rsidRPr="0009388B">
                    <w:rPr>
                      <w:rFonts w:eastAsia="Calibri"/>
                      <w:i/>
                    </w:rPr>
                    <w:t>Year 1</w:t>
                  </w:r>
                </w:p>
              </w:tc>
              <w:tc>
                <w:tcPr>
                  <w:tcW w:w="2495" w:type="dxa"/>
                </w:tcPr>
                <w:p w14:paraId="546D6372" w14:textId="77777777" w:rsidR="0009388B" w:rsidRPr="0009388B" w:rsidRDefault="0009388B" w:rsidP="0009388B">
                  <w:pPr>
                    <w:tabs>
                      <w:tab w:val="left" w:pos="360"/>
                    </w:tabs>
                    <w:spacing w:before="100" w:beforeAutospacing="1" w:after="100" w:afterAutospacing="1"/>
                    <w:jc w:val="both"/>
                    <w:rPr>
                      <w:rFonts w:eastAsia="Calibri"/>
                      <w:i/>
                    </w:rPr>
                  </w:pPr>
                </w:p>
              </w:tc>
              <w:tc>
                <w:tcPr>
                  <w:tcW w:w="2495" w:type="dxa"/>
                </w:tcPr>
                <w:p w14:paraId="038CFACA" w14:textId="77777777" w:rsidR="0009388B" w:rsidRPr="0009388B" w:rsidRDefault="0009388B" w:rsidP="0009388B">
                  <w:pPr>
                    <w:tabs>
                      <w:tab w:val="left" w:pos="360"/>
                    </w:tabs>
                    <w:spacing w:before="100" w:beforeAutospacing="1" w:after="100" w:afterAutospacing="1"/>
                    <w:jc w:val="both"/>
                    <w:rPr>
                      <w:rFonts w:eastAsia="Calibri"/>
                      <w:i/>
                    </w:rPr>
                  </w:pPr>
                </w:p>
              </w:tc>
              <w:tc>
                <w:tcPr>
                  <w:tcW w:w="2495" w:type="dxa"/>
                </w:tcPr>
                <w:p w14:paraId="527DB9D9" w14:textId="77777777" w:rsidR="0009388B" w:rsidRPr="0009388B" w:rsidRDefault="0009388B" w:rsidP="0009388B">
                  <w:pPr>
                    <w:tabs>
                      <w:tab w:val="left" w:pos="360"/>
                    </w:tabs>
                    <w:spacing w:before="100" w:beforeAutospacing="1" w:after="100" w:afterAutospacing="1"/>
                    <w:jc w:val="both"/>
                    <w:rPr>
                      <w:rFonts w:eastAsia="Calibri"/>
                      <w:i/>
                    </w:rPr>
                  </w:pPr>
                </w:p>
              </w:tc>
            </w:tr>
            <w:tr w:rsidR="0009388B" w:rsidRPr="0009388B" w14:paraId="7FD434AA" w14:textId="77777777" w:rsidTr="005B112A">
              <w:tc>
                <w:tcPr>
                  <w:tcW w:w="2495" w:type="dxa"/>
                </w:tcPr>
                <w:p w14:paraId="57115A6D" w14:textId="0638C3FB" w:rsidR="0009388B" w:rsidRPr="0009388B" w:rsidRDefault="0009388B" w:rsidP="0009388B">
                  <w:pPr>
                    <w:tabs>
                      <w:tab w:val="left" w:pos="360"/>
                    </w:tabs>
                    <w:spacing w:before="100" w:beforeAutospacing="1" w:after="100" w:afterAutospacing="1"/>
                    <w:jc w:val="both"/>
                    <w:rPr>
                      <w:rFonts w:eastAsia="Calibri"/>
                      <w:i/>
                    </w:rPr>
                  </w:pPr>
                  <w:r w:rsidRPr="0009388B">
                    <w:rPr>
                      <w:rFonts w:eastAsia="Calibri"/>
                      <w:i/>
                    </w:rPr>
                    <w:t>Year 2</w:t>
                  </w:r>
                </w:p>
              </w:tc>
              <w:tc>
                <w:tcPr>
                  <w:tcW w:w="2495" w:type="dxa"/>
                </w:tcPr>
                <w:p w14:paraId="4FC6F3DE" w14:textId="77777777" w:rsidR="0009388B" w:rsidRPr="0009388B" w:rsidRDefault="0009388B" w:rsidP="0009388B">
                  <w:pPr>
                    <w:tabs>
                      <w:tab w:val="left" w:pos="360"/>
                    </w:tabs>
                    <w:spacing w:before="100" w:beforeAutospacing="1" w:after="100" w:afterAutospacing="1"/>
                    <w:jc w:val="both"/>
                    <w:rPr>
                      <w:rFonts w:eastAsia="Calibri"/>
                      <w:i/>
                    </w:rPr>
                  </w:pPr>
                </w:p>
              </w:tc>
              <w:tc>
                <w:tcPr>
                  <w:tcW w:w="2495" w:type="dxa"/>
                </w:tcPr>
                <w:p w14:paraId="1E86778C" w14:textId="77777777" w:rsidR="0009388B" w:rsidRPr="0009388B" w:rsidRDefault="0009388B" w:rsidP="0009388B">
                  <w:pPr>
                    <w:tabs>
                      <w:tab w:val="left" w:pos="360"/>
                    </w:tabs>
                    <w:spacing w:before="100" w:beforeAutospacing="1" w:after="100" w:afterAutospacing="1"/>
                    <w:jc w:val="both"/>
                    <w:rPr>
                      <w:rFonts w:eastAsia="Calibri"/>
                      <w:i/>
                    </w:rPr>
                  </w:pPr>
                </w:p>
              </w:tc>
              <w:tc>
                <w:tcPr>
                  <w:tcW w:w="2495" w:type="dxa"/>
                </w:tcPr>
                <w:p w14:paraId="27A4FEEB" w14:textId="77777777" w:rsidR="0009388B" w:rsidRPr="0009388B" w:rsidRDefault="0009388B" w:rsidP="0009388B">
                  <w:pPr>
                    <w:tabs>
                      <w:tab w:val="left" w:pos="360"/>
                    </w:tabs>
                    <w:spacing w:before="100" w:beforeAutospacing="1" w:after="100" w:afterAutospacing="1"/>
                    <w:jc w:val="both"/>
                    <w:rPr>
                      <w:rFonts w:eastAsia="Calibri"/>
                      <w:i/>
                    </w:rPr>
                  </w:pPr>
                </w:p>
              </w:tc>
            </w:tr>
            <w:tr w:rsidR="0009388B" w:rsidRPr="0009388B" w14:paraId="44D64555" w14:textId="77777777" w:rsidTr="005B112A">
              <w:tc>
                <w:tcPr>
                  <w:tcW w:w="2495" w:type="dxa"/>
                </w:tcPr>
                <w:p w14:paraId="0AF55FE9" w14:textId="08A89B08" w:rsidR="0009388B" w:rsidRPr="0009388B" w:rsidRDefault="0009388B" w:rsidP="0009388B">
                  <w:pPr>
                    <w:tabs>
                      <w:tab w:val="left" w:pos="360"/>
                    </w:tabs>
                    <w:spacing w:before="100" w:beforeAutospacing="1" w:after="100" w:afterAutospacing="1"/>
                    <w:jc w:val="both"/>
                    <w:rPr>
                      <w:rFonts w:eastAsia="Calibri"/>
                      <w:i/>
                    </w:rPr>
                  </w:pPr>
                  <w:r w:rsidRPr="0009388B">
                    <w:rPr>
                      <w:rFonts w:eastAsia="Calibri"/>
                      <w:i/>
                    </w:rPr>
                    <w:t>Year 3</w:t>
                  </w:r>
                </w:p>
              </w:tc>
              <w:tc>
                <w:tcPr>
                  <w:tcW w:w="2495" w:type="dxa"/>
                </w:tcPr>
                <w:p w14:paraId="026D34C1" w14:textId="77777777" w:rsidR="0009388B" w:rsidRPr="0009388B" w:rsidRDefault="0009388B" w:rsidP="0009388B">
                  <w:pPr>
                    <w:tabs>
                      <w:tab w:val="left" w:pos="360"/>
                    </w:tabs>
                    <w:spacing w:before="100" w:beforeAutospacing="1" w:after="100" w:afterAutospacing="1"/>
                    <w:jc w:val="both"/>
                    <w:rPr>
                      <w:rFonts w:eastAsia="Calibri"/>
                      <w:i/>
                    </w:rPr>
                  </w:pPr>
                </w:p>
              </w:tc>
              <w:tc>
                <w:tcPr>
                  <w:tcW w:w="2495" w:type="dxa"/>
                </w:tcPr>
                <w:p w14:paraId="328D920D" w14:textId="77777777" w:rsidR="0009388B" w:rsidRPr="0009388B" w:rsidRDefault="0009388B" w:rsidP="0009388B">
                  <w:pPr>
                    <w:tabs>
                      <w:tab w:val="left" w:pos="360"/>
                    </w:tabs>
                    <w:spacing w:before="100" w:beforeAutospacing="1" w:after="100" w:afterAutospacing="1"/>
                    <w:jc w:val="both"/>
                    <w:rPr>
                      <w:rFonts w:eastAsia="Calibri"/>
                      <w:i/>
                    </w:rPr>
                  </w:pPr>
                </w:p>
              </w:tc>
              <w:tc>
                <w:tcPr>
                  <w:tcW w:w="2495" w:type="dxa"/>
                </w:tcPr>
                <w:p w14:paraId="7C28D091" w14:textId="77777777" w:rsidR="0009388B" w:rsidRPr="0009388B" w:rsidRDefault="0009388B" w:rsidP="0009388B">
                  <w:pPr>
                    <w:tabs>
                      <w:tab w:val="left" w:pos="360"/>
                    </w:tabs>
                    <w:spacing w:before="100" w:beforeAutospacing="1" w:after="100" w:afterAutospacing="1"/>
                    <w:jc w:val="both"/>
                    <w:rPr>
                      <w:rFonts w:eastAsia="Calibri"/>
                      <w:i/>
                    </w:rPr>
                  </w:pPr>
                </w:p>
              </w:tc>
            </w:tr>
            <w:tr w:rsidR="0009388B" w:rsidRPr="0009388B" w14:paraId="15BEE379" w14:textId="77777777" w:rsidTr="005B112A">
              <w:tc>
                <w:tcPr>
                  <w:tcW w:w="2495" w:type="dxa"/>
                </w:tcPr>
                <w:p w14:paraId="6B2EB50E" w14:textId="574F85C7" w:rsidR="0009388B" w:rsidRPr="0009388B" w:rsidRDefault="0009388B" w:rsidP="0009388B">
                  <w:pPr>
                    <w:tabs>
                      <w:tab w:val="left" w:pos="360"/>
                    </w:tabs>
                    <w:spacing w:before="100" w:beforeAutospacing="1" w:after="100" w:afterAutospacing="1"/>
                    <w:jc w:val="both"/>
                    <w:rPr>
                      <w:rFonts w:eastAsia="Calibri"/>
                      <w:i/>
                    </w:rPr>
                  </w:pPr>
                  <w:r w:rsidRPr="0009388B">
                    <w:rPr>
                      <w:rFonts w:eastAsia="Calibri"/>
                      <w:i/>
                    </w:rPr>
                    <w:t>Year 4</w:t>
                  </w:r>
                </w:p>
              </w:tc>
              <w:tc>
                <w:tcPr>
                  <w:tcW w:w="2495" w:type="dxa"/>
                </w:tcPr>
                <w:p w14:paraId="79E4B87E" w14:textId="77777777" w:rsidR="0009388B" w:rsidRPr="0009388B" w:rsidRDefault="0009388B" w:rsidP="0009388B">
                  <w:pPr>
                    <w:tabs>
                      <w:tab w:val="left" w:pos="360"/>
                    </w:tabs>
                    <w:spacing w:before="100" w:beforeAutospacing="1" w:after="100" w:afterAutospacing="1"/>
                    <w:jc w:val="both"/>
                    <w:rPr>
                      <w:rFonts w:eastAsia="Calibri"/>
                      <w:i/>
                    </w:rPr>
                  </w:pPr>
                </w:p>
              </w:tc>
              <w:tc>
                <w:tcPr>
                  <w:tcW w:w="2495" w:type="dxa"/>
                </w:tcPr>
                <w:p w14:paraId="5686B4E1" w14:textId="77777777" w:rsidR="0009388B" w:rsidRPr="0009388B" w:rsidRDefault="0009388B" w:rsidP="0009388B">
                  <w:pPr>
                    <w:tabs>
                      <w:tab w:val="left" w:pos="360"/>
                    </w:tabs>
                    <w:spacing w:before="100" w:beforeAutospacing="1" w:after="100" w:afterAutospacing="1"/>
                    <w:jc w:val="both"/>
                    <w:rPr>
                      <w:rFonts w:eastAsia="Calibri"/>
                      <w:i/>
                    </w:rPr>
                  </w:pPr>
                </w:p>
              </w:tc>
              <w:tc>
                <w:tcPr>
                  <w:tcW w:w="2495" w:type="dxa"/>
                </w:tcPr>
                <w:p w14:paraId="08D6065D" w14:textId="77777777" w:rsidR="0009388B" w:rsidRPr="0009388B" w:rsidRDefault="0009388B" w:rsidP="0009388B">
                  <w:pPr>
                    <w:tabs>
                      <w:tab w:val="left" w:pos="360"/>
                    </w:tabs>
                    <w:spacing w:before="100" w:beforeAutospacing="1" w:after="100" w:afterAutospacing="1"/>
                    <w:jc w:val="both"/>
                    <w:rPr>
                      <w:rFonts w:eastAsia="Calibri"/>
                      <w:i/>
                    </w:rPr>
                  </w:pPr>
                </w:p>
              </w:tc>
            </w:tr>
            <w:tr w:rsidR="0009388B" w:rsidRPr="0009388B" w14:paraId="184C664D" w14:textId="77777777" w:rsidTr="005B112A">
              <w:tc>
                <w:tcPr>
                  <w:tcW w:w="2495" w:type="dxa"/>
                </w:tcPr>
                <w:p w14:paraId="57294996" w14:textId="4F924FBC" w:rsidR="0009388B" w:rsidRPr="0009388B" w:rsidRDefault="0009388B" w:rsidP="0009388B">
                  <w:pPr>
                    <w:tabs>
                      <w:tab w:val="left" w:pos="360"/>
                    </w:tabs>
                    <w:spacing w:before="100" w:beforeAutospacing="1" w:after="100" w:afterAutospacing="1"/>
                    <w:jc w:val="both"/>
                    <w:rPr>
                      <w:rFonts w:eastAsia="Calibri"/>
                      <w:i/>
                    </w:rPr>
                  </w:pPr>
                  <w:r w:rsidRPr="0009388B">
                    <w:rPr>
                      <w:rFonts w:eastAsia="Calibri"/>
                      <w:i/>
                    </w:rPr>
                    <w:t>Year 5</w:t>
                  </w:r>
                </w:p>
              </w:tc>
              <w:tc>
                <w:tcPr>
                  <w:tcW w:w="2495" w:type="dxa"/>
                </w:tcPr>
                <w:p w14:paraId="65F8D4E9" w14:textId="77777777" w:rsidR="0009388B" w:rsidRPr="0009388B" w:rsidRDefault="0009388B" w:rsidP="0009388B">
                  <w:pPr>
                    <w:tabs>
                      <w:tab w:val="left" w:pos="360"/>
                    </w:tabs>
                    <w:spacing w:before="100" w:beforeAutospacing="1" w:after="100" w:afterAutospacing="1"/>
                    <w:jc w:val="both"/>
                    <w:rPr>
                      <w:rFonts w:eastAsia="Calibri"/>
                      <w:i/>
                    </w:rPr>
                  </w:pPr>
                </w:p>
              </w:tc>
              <w:tc>
                <w:tcPr>
                  <w:tcW w:w="2495" w:type="dxa"/>
                </w:tcPr>
                <w:p w14:paraId="160CCB2F" w14:textId="77777777" w:rsidR="0009388B" w:rsidRPr="0009388B" w:rsidRDefault="0009388B" w:rsidP="0009388B">
                  <w:pPr>
                    <w:tabs>
                      <w:tab w:val="left" w:pos="360"/>
                    </w:tabs>
                    <w:spacing w:before="100" w:beforeAutospacing="1" w:after="100" w:afterAutospacing="1"/>
                    <w:jc w:val="both"/>
                    <w:rPr>
                      <w:rFonts w:eastAsia="Calibri"/>
                      <w:i/>
                    </w:rPr>
                  </w:pPr>
                </w:p>
              </w:tc>
              <w:tc>
                <w:tcPr>
                  <w:tcW w:w="2495" w:type="dxa"/>
                </w:tcPr>
                <w:p w14:paraId="03DB8A11" w14:textId="77777777" w:rsidR="0009388B" w:rsidRPr="0009388B" w:rsidRDefault="0009388B" w:rsidP="0009388B">
                  <w:pPr>
                    <w:tabs>
                      <w:tab w:val="left" w:pos="360"/>
                    </w:tabs>
                    <w:spacing w:before="100" w:beforeAutospacing="1" w:after="100" w:afterAutospacing="1"/>
                    <w:jc w:val="both"/>
                    <w:rPr>
                      <w:rFonts w:eastAsia="Calibri"/>
                      <w:i/>
                    </w:rPr>
                  </w:pPr>
                </w:p>
              </w:tc>
            </w:tr>
          </w:tbl>
          <w:p w14:paraId="07B6A2E1" w14:textId="3C4CB2D1" w:rsidR="0009388B" w:rsidRPr="008C4F89" w:rsidRDefault="0009388B" w:rsidP="00BD6E36">
            <w:pPr>
              <w:tabs>
                <w:tab w:val="left" w:pos="360"/>
              </w:tabs>
              <w:spacing w:before="100" w:beforeAutospacing="1" w:after="100" w:afterAutospacing="1"/>
              <w:jc w:val="both"/>
              <w:rPr>
                <w:rFonts w:eastAsia="Calibri"/>
                <w:lang w:val="en-CA"/>
              </w:rPr>
            </w:pPr>
          </w:p>
        </w:tc>
      </w:tr>
    </w:tbl>
    <w:p w14:paraId="1FBC4D33" w14:textId="5543AADD" w:rsidR="005D4489" w:rsidRDefault="0083088C" w:rsidP="00285F43">
      <w:pPr>
        <w:tabs>
          <w:tab w:val="left" w:pos="360"/>
        </w:tabs>
        <w:spacing w:before="100" w:beforeAutospacing="1" w:after="100" w:afterAutospacing="1"/>
        <w:ind w:left="284"/>
        <w:jc w:val="both"/>
        <w:rPr>
          <w:rFonts w:eastAsia="Calibri"/>
          <w:lang w:val="en-CA"/>
        </w:rPr>
      </w:pPr>
      <w:r w:rsidRPr="008C4F89">
        <w:rPr>
          <w:rFonts w:eastAsia="Calibri"/>
          <w:lang w:val="en-CA"/>
        </w:rPr>
        <w:t xml:space="preserve"> </w:t>
      </w:r>
      <w:r w:rsidR="00270CBA">
        <w:rPr>
          <w:rFonts w:eastAsia="Calibri"/>
          <w:lang w:val="en-CA"/>
        </w:rPr>
        <w:t>k</w:t>
      </w:r>
      <w:r w:rsidR="00190339">
        <w:rPr>
          <w:rFonts w:eastAsia="Calibri"/>
          <w:lang w:val="en-CA"/>
        </w:rPr>
        <w:t>) students already registered in the program and any necessary measures (</w:t>
      </w:r>
      <w:proofErr w:type="gramStart"/>
      <w:r w:rsidR="00190339" w:rsidRPr="00190339">
        <w:rPr>
          <w:rFonts w:eastAsia="Calibri"/>
          <w:i/>
          <w:lang w:val="en-CA"/>
        </w:rPr>
        <w:t>i.e.</w:t>
      </w:r>
      <w:proofErr w:type="gramEnd"/>
      <w:r w:rsidR="00190339" w:rsidRPr="00190339">
        <w:rPr>
          <w:rFonts w:eastAsia="Calibri"/>
          <w:i/>
          <w:lang w:val="en-CA"/>
        </w:rPr>
        <w:t xml:space="preserve"> is a grandfather clause necessary?</w:t>
      </w:r>
      <w:r w:rsidR="00190339">
        <w:rPr>
          <w:rFonts w:eastAsia="Calibri"/>
          <w:lang w:val="en-CA"/>
        </w:rPr>
        <w:t>)</w:t>
      </w:r>
    </w:p>
    <w:tbl>
      <w:tblPr>
        <w:tblStyle w:val="TableGrid"/>
        <w:tblW w:w="0" w:type="auto"/>
        <w:tblInd w:w="279" w:type="dxa"/>
        <w:tblLook w:val="04A0" w:firstRow="1" w:lastRow="0" w:firstColumn="1" w:lastColumn="0" w:noHBand="0" w:noVBand="1"/>
        <w:tblDescription w:val="Tableau vide pour entrer de l'information"/>
      </w:tblPr>
      <w:tblGrid>
        <w:gridCol w:w="10249"/>
      </w:tblGrid>
      <w:tr w:rsidR="001E2920" w14:paraId="7D5B5688" w14:textId="77777777" w:rsidTr="00285F43">
        <w:trPr>
          <w:tblHeader/>
        </w:trPr>
        <w:tc>
          <w:tcPr>
            <w:tcW w:w="10249" w:type="dxa"/>
          </w:tcPr>
          <w:p w14:paraId="41BA71FE" w14:textId="77777777" w:rsidR="001E2920" w:rsidRDefault="001E2920" w:rsidP="008239CA">
            <w:pPr>
              <w:tabs>
                <w:tab w:val="left" w:pos="360"/>
              </w:tabs>
              <w:spacing w:before="100" w:beforeAutospacing="1" w:after="100" w:afterAutospacing="1"/>
              <w:jc w:val="both"/>
              <w:rPr>
                <w:rFonts w:eastAsia="Calibri"/>
                <w:lang w:val="en-CA"/>
              </w:rPr>
            </w:pPr>
          </w:p>
          <w:p w14:paraId="4B2C4B8E" w14:textId="5A6DCF66" w:rsidR="001E2920" w:rsidRDefault="001E2920" w:rsidP="008239CA">
            <w:pPr>
              <w:tabs>
                <w:tab w:val="left" w:pos="360"/>
              </w:tabs>
              <w:spacing w:before="100" w:beforeAutospacing="1" w:after="100" w:afterAutospacing="1"/>
              <w:jc w:val="both"/>
              <w:rPr>
                <w:rFonts w:eastAsia="Calibri"/>
                <w:lang w:val="en-CA"/>
              </w:rPr>
            </w:pPr>
          </w:p>
        </w:tc>
      </w:tr>
    </w:tbl>
    <w:p w14:paraId="09A68BA3" w14:textId="77777777" w:rsidR="001E2920" w:rsidRPr="008C4F89" w:rsidRDefault="001E2920" w:rsidP="008239CA">
      <w:pPr>
        <w:tabs>
          <w:tab w:val="left" w:pos="360"/>
        </w:tabs>
        <w:spacing w:before="100" w:beforeAutospacing="1" w:after="100" w:afterAutospacing="1"/>
        <w:jc w:val="both"/>
        <w:rPr>
          <w:rFonts w:eastAsia="Calibri"/>
          <w:lang w:val="en-CA"/>
        </w:rPr>
      </w:pPr>
    </w:p>
    <w:p w14:paraId="053793B2" w14:textId="27707EC4" w:rsidR="0014112A" w:rsidRPr="00CA48A8" w:rsidRDefault="0083088C" w:rsidP="00CA48A8">
      <w:pPr>
        <w:tabs>
          <w:tab w:val="left" w:pos="360"/>
        </w:tabs>
        <w:spacing w:before="100" w:beforeAutospacing="1" w:after="100" w:afterAutospacing="1"/>
        <w:jc w:val="both"/>
        <w:rPr>
          <w:rFonts w:eastAsia="Calibri"/>
          <w:lang w:val="en-CA"/>
        </w:rPr>
      </w:pPr>
      <w:r w:rsidRPr="008C4F89">
        <w:rPr>
          <w:rFonts w:eastAsia="Calibri"/>
          <w:lang w:val="en-CA"/>
        </w:rPr>
        <w:tab/>
      </w:r>
    </w:p>
    <w:sectPr w:rsidR="0014112A" w:rsidRPr="00CA48A8" w:rsidSect="000E24F5">
      <w:footerReference w:type="default" r:id="rId12"/>
      <w:pgSz w:w="12240" w:h="15840"/>
      <w:pgMar w:top="851" w:right="851" w:bottom="851" w:left="851"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9701C" w14:textId="77777777" w:rsidR="00DB2983" w:rsidRDefault="00DB2983">
      <w:r>
        <w:separator/>
      </w:r>
    </w:p>
  </w:endnote>
  <w:endnote w:type="continuationSeparator" w:id="0">
    <w:p w14:paraId="16A3EA2C" w14:textId="77777777" w:rsidR="00DB2983" w:rsidRDefault="00DB2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971233"/>
      <w:docPartObj>
        <w:docPartGallery w:val="Page Numbers (Bottom of Page)"/>
        <w:docPartUnique/>
      </w:docPartObj>
    </w:sdtPr>
    <w:sdtEndPr>
      <w:rPr>
        <w:color w:val="7F7F7F" w:themeColor="background1" w:themeShade="7F"/>
        <w:spacing w:val="60"/>
      </w:rPr>
    </w:sdtEndPr>
    <w:sdtContent>
      <w:p w14:paraId="4AB06DF8" w14:textId="617E3C05" w:rsidR="008E6003" w:rsidRDefault="0083088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24311" w:rsidRPr="00424311">
          <w:rPr>
            <w:b/>
            <w:bCs/>
            <w:noProof/>
          </w:rPr>
          <w:t>1</w:t>
        </w:r>
        <w:r>
          <w:rPr>
            <w:b/>
            <w:bCs/>
            <w:noProof/>
          </w:rPr>
          <w:fldChar w:fldCharType="end"/>
        </w:r>
        <w:r>
          <w:rPr>
            <w:b/>
            <w:bCs/>
          </w:rPr>
          <w:t xml:space="preserve"> </w:t>
        </w:r>
        <w:r w:rsidRPr="007C5341">
          <w:rPr>
            <w:b/>
            <w:bCs/>
          </w:rPr>
          <w:t xml:space="preserve">| </w:t>
        </w:r>
        <w:r w:rsidRPr="007C5341">
          <w:rPr>
            <w:color w:val="7F7F7F" w:themeColor="background1" w:themeShade="7F"/>
            <w:spacing w:val="60"/>
          </w:rPr>
          <w:t>Page</w:t>
        </w:r>
      </w:p>
    </w:sdtContent>
  </w:sdt>
  <w:p w14:paraId="6D77AC24" w14:textId="77777777" w:rsidR="00C072F0" w:rsidRDefault="00FB1D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B5C2D" w14:textId="77777777" w:rsidR="00DB2983" w:rsidRDefault="00DB2983">
      <w:r>
        <w:separator/>
      </w:r>
    </w:p>
  </w:footnote>
  <w:footnote w:type="continuationSeparator" w:id="0">
    <w:p w14:paraId="78F0A195" w14:textId="77777777" w:rsidR="00DB2983" w:rsidRDefault="00DB29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D5BE1"/>
    <w:multiLevelType w:val="hybridMultilevel"/>
    <w:tmpl w:val="17B2579A"/>
    <w:lvl w:ilvl="0" w:tplc="3C1C89C6">
      <w:start w:val="1"/>
      <w:numFmt w:val="bullet"/>
      <w:lvlText w:val="o"/>
      <w:lvlJc w:val="left"/>
      <w:pPr>
        <w:ind w:left="780" w:hanging="360"/>
      </w:pPr>
      <w:rPr>
        <w:rFonts w:ascii="Courier New" w:hAnsi="Courier New" w:cs="Courier New" w:hint="default"/>
      </w:rPr>
    </w:lvl>
    <w:lvl w:ilvl="1" w:tplc="D36EB4D6" w:tentative="1">
      <w:start w:val="1"/>
      <w:numFmt w:val="bullet"/>
      <w:lvlText w:val="o"/>
      <w:lvlJc w:val="left"/>
      <w:pPr>
        <w:ind w:left="1500" w:hanging="360"/>
      </w:pPr>
      <w:rPr>
        <w:rFonts w:ascii="Courier New" w:hAnsi="Courier New" w:cs="Courier New" w:hint="default"/>
      </w:rPr>
    </w:lvl>
    <w:lvl w:ilvl="2" w:tplc="E2D6E6D8" w:tentative="1">
      <w:start w:val="1"/>
      <w:numFmt w:val="bullet"/>
      <w:lvlText w:val=""/>
      <w:lvlJc w:val="left"/>
      <w:pPr>
        <w:ind w:left="2220" w:hanging="360"/>
      </w:pPr>
      <w:rPr>
        <w:rFonts w:ascii="Wingdings" w:hAnsi="Wingdings" w:hint="default"/>
      </w:rPr>
    </w:lvl>
    <w:lvl w:ilvl="3" w:tplc="762E3352" w:tentative="1">
      <w:start w:val="1"/>
      <w:numFmt w:val="bullet"/>
      <w:lvlText w:val=""/>
      <w:lvlJc w:val="left"/>
      <w:pPr>
        <w:ind w:left="2940" w:hanging="360"/>
      </w:pPr>
      <w:rPr>
        <w:rFonts w:ascii="Symbol" w:hAnsi="Symbol" w:hint="default"/>
      </w:rPr>
    </w:lvl>
    <w:lvl w:ilvl="4" w:tplc="6292DCFA" w:tentative="1">
      <w:start w:val="1"/>
      <w:numFmt w:val="bullet"/>
      <w:lvlText w:val="o"/>
      <w:lvlJc w:val="left"/>
      <w:pPr>
        <w:ind w:left="3660" w:hanging="360"/>
      </w:pPr>
      <w:rPr>
        <w:rFonts w:ascii="Courier New" w:hAnsi="Courier New" w:cs="Courier New" w:hint="default"/>
      </w:rPr>
    </w:lvl>
    <w:lvl w:ilvl="5" w:tplc="1B144782" w:tentative="1">
      <w:start w:val="1"/>
      <w:numFmt w:val="bullet"/>
      <w:lvlText w:val=""/>
      <w:lvlJc w:val="left"/>
      <w:pPr>
        <w:ind w:left="4380" w:hanging="360"/>
      </w:pPr>
      <w:rPr>
        <w:rFonts w:ascii="Wingdings" w:hAnsi="Wingdings" w:hint="default"/>
      </w:rPr>
    </w:lvl>
    <w:lvl w:ilvl="6" w:tplc="9AAAFFF4" w:tentative="1">
      <w:start w:val="1"/>
      <w:numFmt w:val="bullet"/>
      <w:lvlText w:val=""/>
      <w:lvlJc w:val="left"/>
      <w:pPr>
        <w:ind w:left="5100" w:hanging="360"/>
      </w:pPr>
      <w:rPr>
        <w:rFonts w:ascii="Symbol" w:hAnsi="Symbol" w:hint="default"/>
      </w:rPr>
    </w:lvl>
    <w:lvl w:ilvl="7" w:tplc="E30CD912" w:tentative="1">
      <w:start w:val="1"/>
      <w:numFmt w:val="bullet"/>
      <w:lvlText w:val="o"/>
      <w:lvlJc w:val="left"/>
      <w:pPr>
        <w:ind w:left="5820" w:hanging="360"/>
      </w:pPr>
      <w:rPr>
        <w:rFonts w:ascii="Courier New" w:hAnsi="Courier New" w:cs="Courier New" w:hint="default"/>
      </w:rPr>
    </w:lvl>
    <w:lvl w:ilvl="8" w:tplc="4852E266"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B20"/>
    <w:rsid w:val="00002B94"/>
    <w:rsid w:val="00012119"/>
    <w:rsid w:val="00022E34"/>
    <w:rsid w:val="000263A0"/>
    <w:rsid w:val="000419F9"/>
    <w:rsid w:val="0005506E"/>
    <w:rsid w:val="00067B20"/>
    <w:rsid w:val="0009388B"/>
    <w:rsid w:val="000C3A13"/>
    <w:rsid w:val="000C41F4"/>
    <w:rsid w:val="000C62BC"/>
    <w:rsid w:val="00134026"/>
    <w:rsid w:val="0014161B"/>
    <w:rsid w:val="00156486"/>
    <w:rsid w:val="00190339"/>
    <w:rsid w:val="001B10EB"/>
    <w:rsid w:val="001C42B7"/>
    <w:rsid w:val="001D51BB"/>
    <w:rsid w:val="001E2920"/>
    <w:rsid w:val="001F0CCE"/>
    <w:rsid w:val="00204940"/>
    <w:rsid w:val="002159D6"/>
    <w:rsid w:val="0022342E"/>
    <w:rsid w:val="00224689"/>
    <w:rsid w:val="002370DB"/>
    <w:rsid w:val="00263C24"/>
    <w:rsid w:val="00270CBA"/>
    <w:rsid w:val="002759DC"/>
    <w:rsid w:val="002816C9"/>
    <w:rsid w:val="00284B92"/>
    <w:rsid w:val="00285F43"/>
    <w:rsid w:val="00292259"/>
    <w:rsid w:val="00295C2A"/>
    <w:rsid w:val="002C4F9C"/>
    <w:rsid w:val="00300DA0"/>
    <w:rsid w:val="00313BE2"/>
    <w:rsid w:val="0034769B"/>
    <w:rsid w:val="00363055"/>
    <w:rsid w:val="00381E2E"/>
    <w:rsid w:val="0039008C"/>
    <w:rsid w:val="00393B97"/>
    <w:rsid w:val="003F1DD7"/>
    <w:rsid w:val="003F64AB"/>
    <w:rsid w:val="00424311"/>
    <w:rsid w:val="00441BC0"/>
    <w:rsid w:val="004552FD"/>
    <w:rsid w:val="00476889"/>
    <w:rsid w:val="00476A3E"/>
    <w:rsid w:val="004D552A"/>
    <w:rsid w:val="005059F4"/>
    <w:rsid w:val="005113C4"/>
    <w:rsid w:val="00587E6A"/>
    <w:rsid w:val="005D76AA"/>
    <w:rsid w:val="00643332"/>
    <w:rsid w:val="00667E92"/>
    <w:rsid w:val="00672237"/>
    <w:rsid w:val="006778B8"/>
    <w:rsid w:val="006872DA"/>
    <w:rsid w:val="006946AD"/>
    <w:rsid w:val="00731B31"/>
    <w:rsid w:val="007355E3"/>
    <w:rsid w:val="007C5341"/>
    <w:rsid w:val="007C7357"/>
    <w:rsid w:val="007E4BC2"/>
    <w:rsid w:val="0080270A"/>
    <w:rsid w:val="0081433C"/>
    <w:rsid w:val="00823200"/>
    <w:rsid w:val="0083088C"/>
    <w:rsid w:val="0085094F"/>
    <w:rsid w:val="008A64EA"/>
    <w:rsid w:val="008C4863"/>
    <w:rsid w:val="008C4F89"/>
    <w:rsid w:val="008F4738"/>
    <w:rsid w:val="009309C9"/>
    <w:rsid w:val="0095609D"/>
    <w:rsid w:val="009665BA"/>
    <w:rsid w:val="0096792A"/>
    <w:rsid w:val="00974114"/>
    <w:rsid w:val="009833AC"/>
    <w:rsid w:val="009912CE"/>
    <w:rsid w:val="00991E62"/>
    <w:rsid w:val="009C358F"/>
    <w:rsid w:val="009D5620"/>
    <w:rsid w:val="009F739A"/>
    <w:rsid w:val="00A03080"/>
    <w:rsid w:val="00A076B5"/>
    <w:rsid w:val="00A10FCA"/>
    <w:rsid w:val="00A4410B"/>
    <w:rsid w:val="00A50E48"/>
    <w:rsid w:val="00A63E49"/>
    <w:rsid w:val="00A8235E"/>
    <w:rsid w:val="00A97B2D"/>
    <w:rsid w:val="00AC2EB3"/>
    <w:rsid w:val="00B04AF9"/>
    <w:rsid w:val="00B1755C"/>
    <w:rsid w:val="00BA7CE1"/>
    <w:rsid w:val="00BC4991"/>
    <w:rsid w:val="00BE3B80"/>
    <w:rsid w:val="00BE7E43"/>
    <w:rsid w:val="00C30114"/>
    <w:rsid w:val="00C30D55"/>
    <w:rsid w:val="00C4419E"/>
    <w:rsid w:val="00C50C9B"/>
    <w:rsid w:val="00C939E4"/>
    <w:rsid w:val="00CA48A8"/>
    <w:rsid w:val="00CC3004"/>
    <w:rsid w:val="00CC3017"/>
    <w:rsid w:val="00CD4F59"/>
    <w:rsid w:val="00CE71F9"/>
    <w:rsid w:val="00D34EE9"/>
    <w:rsid w:val="00D509EF"/>
    <w:rsid w:val="00D64636"/>
    <w:rsid w:val="00D813A6"/>
    <w:rsid w:val="00DA5732"/>
    <w:rsid w:val="00DB2983"/>
    <w:rsid w:val="00DE4379"/>
    <w:rsid w:val="00E30791"/>
    <w:rsid w:val="00E54B2C"/>
    <w:rsid w:val="00EB0397"/>
    <w:rsid w:val="00F03197"/>
    <w:rsid w:val="00F10C5B"/>
    <w:rsid w:val="00F11147"/>
    <w:rsid w:val="00F557DE"/>
    <w:rsid w:val="00F725FC"/>
    <w:rsid w:val="00F80369"/>
    <w:rsid w:val="00F8089C"/>
    <w:rsid w:val="00FA4204"/>
    <w:rsid w:val="00FB1D4E"/>
    <w:rsid w:val="00FB7CAB"/>
    <w:rsid w:val="00FC4C79"/>
    <w:rsid w:val="00FE4D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oNotEmbedSmartTags/>
  <w:decimalSymbol w:val="."/>
  <w:listSeparator w:val=","/>
  <w14:docId w14:val="585D1684"/>
  <w14:defaultImageDpi w14:val="330"/>
  <w15:docId w15:val="{3E9D631B-BC90-48BF-9F39-AD80A7313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DB67B4"/>
    <w:pPr>
      <w:keepNext/>
      <w:keepLines/>
      <w:spacing w:before="240"/>
      <w:outlineLvl w:val="0"/>
    </w:pPr>
    <w:rPr>
      <w:rFonts w:eastAsiaTheme="majorEastAs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F24A2"/>
    <w:rPr>
      <w:rFonts w:ascii="Lucida Grande" w:hAnsi="Lucida Grande"/>
      <w:sz w:val="18"/>
      <w:szCs w:val="18"/>
    </w:rPr>
  </w:style>
  <w:style w:type="character" w:customStyle="1" w:styleId="Heading1Char">
    <w:name w:val="Heading 1 Char"/>
    <w:basedOn w:val="DefaultParagraphFont"/>
    <w:link w:val="Heading1"/>
    <w:uiPriority w:val="9"/>
    <w:rsid w:val="00DB67B4"/>
    <w:rPr>
      <w:rFonts w:eastAsiaTheme="majorEastAsia"/>
      <w:b/>
      <w:bCs/>
      <w:sz w:val="26"/>
      <w:szCs w:val="26"/>
      <w:lang w:val="en-US" w:eastAsia="en-US"/>
    </w:rPr>
  </w:style>
  <w:style w:type="paragraph" w:customStyle="1" w:styleId="Rubric">
    <w:name w:val="Rubric"/>
    <w:basedOn w:val="Normal"/>
    <w:rsid w:val="00605EE5"/>
    <w:rPr>
      <w:sz w:val="14"/>
      <w:szCs w:val="14"/>
    </w:rPr>
  </w:style>
  <w:style w:type="table" w:styleId="TableGrid">
    <w:name w:val="Table Grid"/>
    <w:basedOn w:val="TableNormal"/>
    <w:uiPriority w:val="59"/>
    <w:rsid w:val="00DB6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72F0"/>
    <w:pPr>
      <w:tabs>
        <w:tab w:val="center" w:pos="4680"/>
        <w:tab w:val="right" w:pos="9360"/>
      </w:tabs>
    </w:pPr>
  </w:style>
  <w:style w:type="character" w:customStyle="1" w:styleId="HeaderChar">
    <w:name w:val="Header Char"/>
    <w:basedOn w:val="DefaultParagraphFont"/>
    <w:link w:val="Header"/>
    <w:uiPriority w:val="99"/>
    <w:rsid w:val="00C072F0"/>
    <w:rPr>
      <w:sz w:val="24"/>
      <w:szCs w:val="24"/>
      <w:lang w:val="en-US" w:eastAsia="en-US"/>
    </w:rPr>
  </w:style>
  <w:style w:type="paragraph" w:styleId="Footer">
    <w:name w:val="footer"/>
    <w:basedOn w:val="Normal"/>
    <w:link w:val="FooterChar"/>
    <w:uiPriority w:val="99"/>
    <w:unhideWhenUsed/>
    <w:rsid w:val="00C072F0"/>
    <w:pPr>
      <w:tabs>
        <w:tab w:val="center" w:pos="4680"/>
        <w:tab w:val="right" w:pos="9360"/>
      </w:tabs>
    </w:pPr>
  </w:style>
  <w:style w:type="character" w:customStyle="1" w:styleId="FooterChar">
    <w:name w:val="Footer Char"/>
    <w:basedOn w:val="DefaultParagraphFont"/>
    <w:link w:val="Footer"/>
    <w:uiPriority w:val="99"/>
    <w:rsid w:val="00C072F0"/>
    <w:rPr>
      <w:sz w:val="24"/>
      <w:szCs w:val="24"/>
      <w:lang w:val="en-US" w:eastAsia="en-US"/>
    </w:rPr>
  </w:style>
  <w:style w:type="paragraph" w:styleId="ListParagraph">
    <w:name w:val="List Paragraph"/>
    <w:basedOn w:val="Normal"/>
    <w:uiPriority w:val="34"/>
    <w:qFormat/>
    <w:rsid w:val="006E660A"/>
    <w:pPr>
      <w:ind w:left="720"/>
      <w:contextualSpacing/>
    </w:pPr>
    <w:rPr>
      <w:rFonts w:ascii="Calibri" w:eastAsia="Times New Roman" w:hAnsi="Calibri"/>
      <w:sz w:val="22"/>
      <w:szCs w:val="22"/>
    </w:rPr>
  </w:style>
  <w:style w:type="character" w:styleId="CommentReference">
    <w:name w:val="annotation reference"/>
    <w:basedOn w:val="DefaultParagraphFont"/>
    <w:uiPriority w:val="99"/>
    <w:semiHidden/>
    <w:unhideWhenUsed/>
    <w:rsid w:val="00F524A0"/>
    <w:rPr>
      <w:sz w:val="16"/>
      <w:szCs w:val="16"/>
    </w:rPr>
  </w:style>
  <w:style w:type="paragraph" w:styleId="CommentText">
    <w:name w:val="annotation text"/>
    <w:basedOn w:val="Normal"/>
    <w:link w:val="CommentTextChar"/>
    <w:uiPriority w:val="99"/>
    <w:unhideWhenUsed/>
    <w:rsid w:val="00F524A0"/>
    <w:rPr>
      <w:sz w:val="20"/>
      <w:szCs w:val="20"/>
    </w:rPr>
  </w:style>
  <w:style w:type="character" w:customStyle="1" w:styleId="CommentTextChar">
    <w:name w:val="Comment Text Char"/>
    <w:basedOn w:val="DefaultParagraphFont"/>
    <w:link w:val="CommentText"/>
    <w:uiPriority w:val="99"/>
    <w:rsid w:val="00F524A0"/>
    <w:rPr>
      <w:lang w:val="en-US" w:eastAsia="en-US"/>
    </w:rPr>
  </w:style>
  <w:style w:type="paragraph" w:styleId="CommentSubject">
    <w:name w:val="annotation subject"/>
    <w:basedOn w:val="CommentText"/>
    <w:next w:val="CommentText"/>
    <w:link w:val="CommentSubjectChar"/>
    <w:uiPriority w:val="99"/>
    <w:semiHidden/>
    <w:unhideWhenUsed/>
    <w:rsid w:val="00F524A0"/>
    <w:rPr>
      <w:b/>
      <w:bCs/>
    </w:rPr>
  </w:style>
  <w:style w:type="character" w:customStyle="1" w:styleId="CommentSubjectChar">
    <w:name w:val="Comment Subject Char"/>
    <w:basedOn w:val="CommentTextChar"/>
    <w:link w:val="CommentSubject"/>
    <w:uiPriority w:val="99"/>
    <w:semiHidden/>
    <w:rsid w:val="00F524A0"/>
    <w:rPr>
      <w:b/>
      <w:bCs/>
      <w:lang w:val="en-US" w:eastAsia="en-US"/>
    </w:rPr>
  </w:style>
  <w:style w:type="character" w:styleId="Hyperlink">
    <w:name w:val="Hyperlink"/>
    <w:basedOn w:val="DefaultParagraphFont"/>
    <w:uiPriority w:val="99"/>
    <w:unhideWhenUsed/>
    <w:rsid w:val="000263A0"/>
    <w:rPr>
      <w:color w:val="0000FF" w:themeColor="hyperlink"/>
      <w:u w:val="single"/>
    </w:rPr>
  </w:style>
  <w:style w:type="character" w:styleId="UnresolvedMention">
    <w:name w:val="Unresolved Mention"/>
    <w:basedOn w:val="DefaultParagraphFont"/>
    <w:uiPriority w:val="99"/>
    <w:semiHidden/>
    <w:unhideWhenUsed/>
    <w:rsid w:val="00E307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hinst@uottawa.ca" TargetMode="External"/><Relationship Id="rId5" Type="http://schemas.openxmlformats.org/officeDocument/2006/relationships/webSettings" Target="webSettings.xml"/><Relationship Id="rId10" Type="http://schemas.openxmlformats.org/officeDocument/2006/relationships/hyperlink" Target="mailto:saea-tlss@uottawa.ca" TargetMode="External"/><Relationship Id="rId4" Type="http://schemas.openxmlformats.org/officeDocument/2006/relationships/settings" Target="settings.xml"/><Relationship Id="rId9" Type="http://schemas.openxmlformats.org/officeDocument/2006/relationships/hyperlink" Target="https://transformation2030.uottawa.ca/en/ho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A040D-4182-4594-8DD1-0E2DCD96A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916</Words>
  <Characters>5458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Ottawa</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Lethbridge</dc:creator>
  <cp:lastModifiedBy>Julie Gareau</cp:lastModifiedBy>
  <cp:revision>2</cp:revision>
  <cp:lastPrinted>2019-06-12T14:24:00Z</cp:lastPrinted>
  <dcterms:created xsi:type="dcterms:W3CDTF">2022-11-10T20:12:00Z</dcterms:created>
  <dcterms:modified xsi:type="dcterms:W3CDTF">2022-11-10T20:12:00Z</dcterms:modified>
</cp:coreProperties>
</file>